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C35E14" w:rsidP="00C35E14">
      <w:pPr>
        <w:pStyle w:val="Heading1"/>
        <w:rPr>
          <w:b w:val="0"/>
          <w:color w:val="000000" w:themeColor="text1"/>
        </w:rPr>
      </w:pPr>
      <w:r w:rsidRPr="00C35E14">
        <w:rPr>
          <w:bCs/>
          <w:color w:val="000000" w:themeColor="text1"/>
        </w:rPr>
        <w:t xml:space="preserve">Summary of Benefits and Coverage: </w:t>
      </w:r>
      <w:r w:rsidRPr="00C35E14">
        <w:rPr>
          <w:b w:val="0"/>
          <w:color w:val="000000" w:themeColor="text1"/>
        </w:rPr>
        <w:t>What this Plan Covers &amp; What You Pay for Covered</w:t>
      </w:r>
      <w:r w:rsidR="002C794A">
        <w:rPr>
          <w:b w:val="0"/>
          <w:color w:val="000000" w:themeColor="text1"/>
        </w:rPr>
        <w:t xml:space="preserve"> Services</w:t>
      </w:r>
    </w:p>
    <w:p w:rsidR="00C35E14" w:rsidP="00C35E14">
      <w:pPr>
        <w:pStyle w:val="Heading1"/>
      </w:pPr>
      <w:r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Aetna" style="height:20pt;margin-left:0;margin-top:2pt;position:absolute;width:90pt;z-index:251658240">
            <v:imagedata r:id="rId5" o:title=""/>
            <w10:wrap type="square"/>
          </v:shape>
        </w:pict>
      </w:r>
      <w:r>
        <w:rPr>
          <w:b w:val="0"/>
        </w:rPr>
        <w:t xml:space="preserve"> </w:t>
      </w:r>
      <w:r w:rsidRPr="00CA55DE">
        <w:rPr>
          <w:b w:val="0"/>
        </w:rPr>
        <w:t>BAYADA HOME HEALTH CARE, INC.</w:t>
      </w:r>
      <w:r w:rsidRPr="00CA55DE">
        <w:rPr>
          <w:b w:val="0"/>
        </w:rPr>
        <w:t xml:space="preserve"> :</w:t>
      </w:r>
      <w:r w:rsidRPr="00CA55DE">
        <w:rPr>
          <w:b w:val="0"/>
        </w:rPr>
        <w:t xml:space="preserve"> </w:t>
      </w:r>
      <w:r w:rsidRPr="00CA55DE">
        <w:rPr>
          <w:b w:val="0"/>
        </w:rPr>
        <w:t>Aetna Choice® POS II - MT APCN Plus Multi-Tier HDHP Narrow</w:t>
      </w:r>
    </w:p>
    <w:p w:rsidR="0091269E" w:rsidRPr="00C35E14" w:rsidP="00C35E14">
      <w:pPr>
        <w:jc w:val="right"/>
        <w:rPr>
          <w:b/>
          <w:color w:val="3475CD"/>
        </w:rPr>
      </w:pPr>
      <w:r>
        <w:br w:type="column"/>
      </w:r>
      <w:r w:rsidRPr="00C35E14" w:rsidR="00C35E14">
        <w:rPr>
          <w:b/>
          <w:color w:val="3475CD"/>
        </w:rPr>
        <w:t xml:space="preserve">Coverage Period: </w:t>
      </w:r>
      <w:r w:rsidRPr="00C35E14" w:rsidR="00C35E14">
        <w:rPr>
          <w:b/>
          <w:color w:val="3475CD"/>
        </w:rPr>
        <w:t>01/01/2024-12/31/2024</w:t>
      </w:r>
    </w:p>
    <w:p w:rsidR="00220E16" w:rsidP="00C35E14">
      <w:pPr>
        <w:jc w:val="right"/>
        <w:rPr>
          <w:b/>
        </w:rPr>
      </w:pPr>
    </w:p>
    <w:p w:rsidR="0091269E" w:rsidP="0013498E">
      <w:pPr>
        <w:jc w:val="right"/>
        <w:sectPr w:rsidSect="002A2CF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300" w:orient="landscape"/>
          <w:pgMar w:top="639" w:right="340" w:bottom="0" w:left="340" w:header="0" w:footer="240" w:gutter="0"/>
          <w:cols w:num="2" w:space="432" w:equalWidth="0">
            <w:col w:w="8784" w:space="432"/>
            <w:col w:w="5944"/>
          </w:cols>
          <w:docGrid w:linePitch="326"/>
        </w:sectPr>
      </w:pPr>
      <w:r w:rsidRPr="008B7450">
        <w:rPr>
          <w:b/>
        </w:rPr>
        <w:t>Coverage for:</w:t>
      </w:r>
      <w:r>
        <w:t xml:space="preserve"> </w:t>
      </w:r>
      <w:r w:rsidRPr="00941E94">
        <w:rPr>
          <w:b/>
        </w:rPr>
        <w:t>EE Only; EE+ Family</w:t>
      </w:r>
      <w:r>
        <w:t xml:space="preserve"> </w:t>
      </w:r>
      <w:r w:rsidRPr="008B7450">
        <w:rPr>
          <w:b/>
          <w:color w:val="0070C0"/>
        </w:rPr>
        <w:t>|</w:t>
      </w:r>
      <w:r>
        <w:t xml:space="preserve"> </w:t>
      </w:r>
      <w:r w:rsidRPr="008B7450">
        <w:rPr>
          <w:b/>
        </w:rPr>
        <w:t>Plan Type:</w:t>
      </w:r>
      <w:r>
        <w:t xml:space="preserve"> </w:t>
      </w:r>
      <w:r w:rsidRPr="00941E94">
        <w:rPr>
          <w:b/>
        </w:rPr>
        <w:t>POS</w:t>
      </w:r>
    </w:p>
    <w:p w:rsidR="00FF606C" w:rsidP="00FF606C">
      <w:pPr>
        <w:spacing w:before="60" w:line="252" w:lineRule="auto"/>
      </w:pPr>
      <w:r w:rsidRPr="005635E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628632" cy="1097280"/>
                <wp:effectExtent l="0" t="0" r="10795" b="26670"/>
                <wp:wrapNone/>
                <wp:docPr id="11" name="Rectangle 11" descr="Rectangle Border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28632" cy="109728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>
                          <a:solidFill>
                            <a:srgbClr val="729F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alt="Title: Rectangle Border - Description: Rectangle Border" style="height:86.4pt;margin-left:0;margin-top:0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width:758.15pt;z-index:-251656192" fillcolor="#eff9ff" strokecolor="#729fdc" strokeweight="1pt">
                <w10:wrap anchorx="margin"/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82550</wp:posOffset>
            </wp:positionH>
            <wp:positionV relativeFrom="paragraph">
              <wp:posOffset>93345</wp:posOffset>
            </wp:positionV>
            <wp:extent cx="491490" cy="974725"/>
            <wp:effectExtent l="0" t="0" r="3810" b="0"/>
            <wp:wrapSquare wrapText="bothSides"/>
            <wp:docPr id="20" name="Picture 20" descr="Exclamation Symb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ation.png"/>
                    <pic:cNvPicPr/>
                  </pic:nvPicPr>
                  <pic:blipFill rotWithShape="1"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4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97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7043B">
        <w:rPr>
          <w:b/>
        </w:rPr>
        <w:t xml:space="preserve">The Summary of Benefits and Coverage (SBC) document will help you choose a health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B11690">
        <w:rPr>
          <w:rStyle w:val="Hyperlink"/>
          <w:b/>
          <w:color w:val="auto"/>
        </w:rPr>
        <w:t>plan</w:t>
      </w:r>
      <w:r>
        <w:fldChar w:fldCharType="end"/>
      </w:r>
      <w:r w:rsidRPr="0077043B">
        <w:rPr>
          <w:b/>
        </w:rPr>
        <w:t xml:space="preserve">. The SBC shows you how you and the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B11690">
        <w:rPr>
          <w:rStyle w:val="Hyperlink"/>
          <w:b/>
          <w:color w:val="auto"/>
        </w:rPr>
        <w:t>plan</w:t>
      </w:r>
      <w:r>
        <w:fldChar w:fldCharType="end"/>
      </w:r>
      <w:r w:rsidRPr="00B11690">
        <w:rPr>
          <w:b/>
        </w:rPr>
        <w:t xml:space="preserve"> </w:t>
      </w:r>
      <w:r w:rsidRPr="0077043B">
        <w:rPr>
          <w:b/>
        </w:rPr>
        <w:t xml:space="preserve">would share the cost for covered health care services. NOTE: Information about the cost of this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B11690">
        <w:rPr>
          <w:rStyle w:val="Hyperlink"/>
          <w:b/>
          <w:color w:val="auto"/>
        </w:rPr>
        <w:t>plan</w:t>
      </w:r>
      <w:r>
        <w:fldChar w:fldCharType="end"/>
      </w:r>
      <w:r w:rsidRPr="00B11690">
        <w:rPr>
          <w:b/>
        </w:rPr>
        <w:t xml:space="preserve"> </w:t>
      </w:r>
      <w:r w:rsidRPr="0077043B">
        <w:rPr>
          <w:b/>
        </w:rPr>
        <w:t xml:space="preserve">(called the </w:t>
      </w:r>
      <w:r>
        <w:fldChar w:fldCharType="begin"/>
      </w:r>
      <w:r>
        <w:instrText xml:space="preserve"> HYPERLINK "https://www.healthcare.gov/sbc-glossary/" \l "premium" </w:instrText>
      </w:r>
      <w:r>
        <w:fldChar w:fldCharType="separate"/>
      </w:r>
      <w:r w:rsidRPr="00B11690">
        <w:rPr>
          <w:rStyle w:val="Hyperlink"/>
          <w:b/>
          <w:color w:val="auto"/>
        </w:rPr>
        <w:t>premium</w:t>
      </w:r>
      <w:r>
        <w:fldChar w:fldCharType="end"/>
      </w:r>
      <w:r w:rsidRPr="0077043B">
        <w:rPr>
          <w:b/>
        </w:rPr>
        <w:t>) will be provided separately. This is only a summary.</w:t>
      </w:r>
      <w:r>
        <w:t xml:space="preserve"> For more information about your coverage, or to get a copy of the complete terms of </w:t>
      </w:r>
      <w:r w:rsidRPr="00F5262F">
        <w:t xml:space="preserve">coverage, </w:t>
      </w:r>
      <w:r w:rsidRPr="00F5262F">
        <w:rPr>
          <w:b w:val="0"/>
          <w:u w:val="single"/>
        </w:rPr>
        <w:fldChar w:fldCharType="begin"/>
      </w:r>
      <w:r w:rsidRPr="00F5262F">
        <w:rPr>
          <w:b w:val="0"/>
          <w:u w:val="single"/>
        </w:rPr>
        <w:instrText xml:space="preserve"> HYPERLINK "http://www.HealthReformPlanSBC.com" </w:instrText>
      </w:r>
      <w:r w:rsidRPr="00F5262F">
        <w:rPr>
          <w:b w:val="0"/>
          <w:u w:val="single"/>
        </w:rPr>
        <w:fldChar w:fldCharType="separate"/>
      </w:r>
      <w:r w:rsidRPr="00F5262F">
        <w:rPr>
          <w:b w:val="0"/>
          <w:u w:val="single"/>
        </w:rPr>
        <w:t>www.HealthReformPlanSBC.com</w:t>
      </w:r>
      <w:r w:rsidRPr="00F5262F">
        <w:rPr>
          <w:b w:val="0"/>
          <w:u w:val="single"/>
        </w:rPr>
        <w:fldChar w:fldCharType="end"/>
      </w:r>
      <w:r w:rsidRPr="00F5262F">
        <w:t xml:space="preserve"> or</w:t>
      </w:r>
      <w:r>
        <w:t xml:space="preserve"> by </w:t>
      </w:r>
      <w:r w:rsidRPr="00B0091D">
        <w:t>calling 1-888-982-3862</w:t>
      </w:r>
      <w:r>
        <w:t xml:space="preserve">. For general definitions of common terms, such as </w:t>
      </w:r>
      <w:r>
        <w:fldChar w:fldCharType="begin"/>
      </w:r>
      <w:r>
        <w:instrText xml:space="preserve"> HYPERLINK "https://www.healthcare.gov/sbc-glossary/" \l "allowed-amount" </w:instrText>
      </w:r>
      <w:r>
        <w:fldChar w:fldCharType="separate"/>
      </w:r>
      <w:r w:rsidRPr="00B11690">
        <w:rPr>
          <w:rStyle w:val="Hyperlink"/>
          <w:color w:val="auto"/>
        </w:rPr>
        <w:t>allowed amount</w:t>
      </w:r>
      <w:r>
        <w:fldChar w:fldCharType="end"/>
      </w:r>
      <w:r w:rsidRPr="00B11690">
        <w:t xml:space="preserve">, </w:t>
      </w:r>
      <w:r>
        <w:fldChar w:fldCharType="begin"/>
      </w:r>
      <w:r>
        <w:instrText xml:space="preserve"> HYPERLINK "https://www.healthcare.gov/sbc-glossary/" \l "balance-billing" </w:instrText>
      </w:r>
      <w:r>
        <w:fldChar w:fldCharType="separate"/>
      </w:r>
      <w:r w:rsidRPr="00B11690">
        <w:rPr>
          <w:rStyle w:val="Hyperlink"/>
          <w:color w:val="auto"/>
        </w:rPr>
        <w:t>balance billing</w:t>
      </w:r>
      <w:r>
        <w:fldChar w:fldCharType="end"/>
      </w:r>
      <w:r w:rsidRPr="00B11690">
        <w:t xml:space="preserve">, </w:t>
      </w:r>
      <w:r>
        <w:fldChar w:fldCharType="begin"/>
      </w:r>
      <w:r>
        <w:instrText xml:space="preserve"> HYPERLINK "https://www.healthcare.gov/sbc-glossary/" \l "coinsurance" </w:instrText>
      </w:r>
      <w:r>
        <w:fldChar w:fldCharType="separate"/>
      </w:r>
      <w:r w:rsidRPr="00B11690">
        <w:rPr>
          <w:rStyle w:val="Hyperlink"/>
          <w:color w:val="auto"/>
        </w:rPr>
        <w:t>coinsurance</w:t>
      </w:r>
      <w:r>
        <w:fldChar w:fldCharType="end"/>
      </w:r>
      <w:r w:rsidRPr="00B11690">
        <w:t xml:space="preserve">, </w:t>
      </w:r>
      <w:r>
        <w:fldChar w:fldCharType="begin"/>
      </w:r>
      <w:r>
        <w:instrText xml:space="preserve"> HYPERLINK "https://www.healthcare.gov/sbc-glossary/" \l "copayment" </w:instrText>
      </w:r>
      <w:r>
        <w:fldChar w:fldCharType="separate"/>
      </w:r>
      <w:r w:rsidRPr="00B11690">
        <w:rPr>
          <w:rStyle w:val="Hyperlink"/>
          <w:color w:val="auto"/>
        </w:rPr>
        <w:t>copayment</w:t>
      </w:r>
      <w:r>
        <w:fldChar w:fldCharType="end"/>
      </w:r>
      <w:r w:rsidRPr="00B11690">
        <w:t xml:space="preserve">, </w:t>
      </w:r>
      <w:r>
        <w:fldChar w:fldCharType="begin"/>
      </w:r>
      <w:r>
        <w:instrText xml:space="preserve"> HYPERLINK "https://www.healthcare.gov/sbc-glossary/" \l "deductible" </w:instrText>
      </w:r>
      <w:r>
        <w:fldChar w:fldCharType="separate"/>
      </w:r>
      <w:r w:rsidRPr="00B11690">
        <w:rPr>
          <w:rStyle w:val="Hyperlink"/>
          <w:color w:val="auto"/>
        </w:rPr>
        <w:t>deductible</w:t>
      </w:r>
      <w:r>
        <w:fldChar w:fldCharType="end"/>
      </w:r>
      <w:r w:rsidRPr="00B11690">
        <w:t xml:space="preserve">, </w:t>
      </w:r>
      <w:r>
        <w:fldChar w:fldCharType="begin"/>
      </w:r>
      <w:r>
        <w:instrText xml:space="preserve"> HYPERLINK "https://www.healthcare.gov/sbc-glossary/" \l "provider" </w:instrText>
      </w:r>
      <w:r>
        <w:fldChar w:fldCharType="separate"/>
      </w:r>
      <w:r w:rsidRPr="00B11690">
        <w:rPr>
          <w:rStyle w:val="Hyperlink"/>
          <w:color w:val="auto"/>
        </w:rPr>
        <w:t>provider</w:t>
      </w:r>
      <w:r>
        <w:fldChar w:fldCharType="end"/>
      </w:r>
      <w:r w:rsidRPr="00B11690">
        <w:t>,</w:t>
      </w:r>
      <w:r>
        <w:t xml:space="preserve"> or other </w:t>
      </w:r>
      <w:r w:rsidRPr="00B11690">
        <w:rPr>
          <w:u w:val="single"/>
        </w:rPr>
        <w:t>underlined</w:t>
      </w:r>
      <w:r>
        <w:t xml:space="preserve"> terms</w:t>
      </w:r>
      <w:r w:rsidR="003E5041">
        <w:t>,</w:t>
      </w:r>
      <w:r>
        <w:t xml:space="preserve"> see the Glossary. You can view the Glossary </w:t>
      </w:r>
      <w:r w:rsidRPr="00B0091D">
        <w:t xml:space="preserve">at </w:t>
      </w:r>
      <w:r>
        <w:fldChar w:fldCharType="begin"/>
      </w:r>
      <w:r>
        <w:instrText xml:space="preserve"> HYPERLINK "https://www.healthcare.gov/sbc-glossary/" </w:instrText>
      </w:r>
      <w:r>
        <w:fldChar w:fldCharType="separate"/>
      </w:r>
      <w:r w:rsidRPr="00B0091D">
        <w:rPr>
          <w:rStyle w:val="Hyperlink"/>
          <w:color w:val="000000" w:themeColor="text1"/>
          <w:u w:val="none"/>
        </w:rPr>
        <w:t>https://www.healthcare.gov/sbc-glossary/</w:t>
      </w:r>
      <w:r>
        <w:fldChar w:fldCharType="end"/>
      </w:r>
      <w:r w:rsidR="0077122A">
        <w:t xml:space="preserve"> </w:t>
      </w:r>
      <w:r>
        <w:t>or call 1-888-982-3862 to request a copy.</w:t>
      </w:r>
    </w:p>
    <w:p w:rsidR="001D0029" w:rsidP="00FF606C">
      <w:pPr>
        <w:spacing w:before="60" w:line="252" w:lineRule="auto"/>
      </w:pPr>
    </w:p>
    <w:tbl>
      <w:tblPr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000"/>
        <w:gridCol w:w="4400"/>
        <w:gridCol w:w="7760"/>
      </w:tblGrid>
      <w:tr>
        <w:tblPrEx>
          <w:tblInd w:w="1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0775A8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Important Questions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0775A8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Answers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0775A8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Why This Matters: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 xml:space="preserve">What is the overall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?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Tier 1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: EE Only $1,750; EE+ Family $3,500. Tier 2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: EE Only $2,500; EE+ Family $5,000. Out-of-Network: EE Only $5,000; EE+ Family $10,000.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Generally, you must pay all of the costs from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providers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up to the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amount before this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"plan"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plan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begins to pay. If you have other family members on the policy, the overall family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must be met before the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"plan"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plan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begins to pay.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 xml:space="preserve">Are there services covered before you meet your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?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Yes. Tier 1 &amp; Tier 2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"preventive-care"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preventive care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is covered before you meet your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.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This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"plan"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plan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covers some items and services even if you haven't yet met the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amount. But a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copayment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or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may apply. For example, this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"plan"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plan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covers certain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"preventive-care"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preventive services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without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"cost-sharing"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cost sharing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and before you meet your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.</w:t>
            </w:r>
          </w:p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See a list of covered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"preventive-care"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preventive services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at</w:t>
            </w:r>
          </w:p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"https://www.healthcare.gov/coverage/preventive-care-benefits/"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https://www.healthcare.gov/coverage/preventive-care-benefits/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 xml:space="preserve">Are there other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s for specific services?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No.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You don’t have to meet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specific services.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 xml:space="preserve">What is the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"out-of-pocket-limit"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out-of-pocket limit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 xml:space="preserve"> for this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"plan"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plan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?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Tier 1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: EE Only $4,500; EE+ Family: Individual $4,500 / Family $9,000. Tier 2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: EE Only $7,000; EE+ Family: Individual $7,000 / Family $14,000. Out-of-Network: EE Only $15,000; EE+ Family: Individual $15,000 / Family $30,000.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The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"out-of-pocket-limit"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out–of–pocket limit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is the most you could pay in a year for covered services. If you have other family members in this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"plan"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plan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, they have to meet their own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"out-of-pocket-limit"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out–of–pocket limits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until the overall family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"out-of-pocket-limit"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out–of–pocket limit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has been met.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 xml:space="preserve">What is not included in the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"out-of-pocket-limit"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out-of-pocket limit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?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"premium"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Premium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s,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"balance-billing"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balance-billing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charges, health care this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"plan"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plan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doesn't cover &amp; penalties for failure to obtain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"preauthorization"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pre-authorization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services.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Even though you pay these expenses, they don’t count toward the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"out-of-pocket-limit"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out–of–pocket limit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 xml:space="preserve">Will you pay less if you use 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"network-provider"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network provider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?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Yes. See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"https://www.aetnadocfind.com/2024-apcn-plus-mt-cpii/"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https://www.aetnadocfind.com/2024-apcn-plus-mt-cpii/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or call 1-888-982-3862 for a list of Tier 1 and Tier2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"network-provider"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 providers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.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You pay the least if you use a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provider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in Tier 1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. You pay more if you use a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provider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in Tier 2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. You will pay the most if you use an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"out-of-network-provider"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out-of-network provider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, and you might receive a bill from a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provider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the difference between the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provider’s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charge and what your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"plan"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plan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pays (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"balance-billing"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balance billing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). Be aware, your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"network-provider"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 provider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might use an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"out-of-network-provider"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out-of-network provider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some services (such as lab work). Check with your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provider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before you get services.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 xml:space="preserve">Do you need 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"referral"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referral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 xml:space="preserve"> to see 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"specialist"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specialist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?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No.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You can see the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"specialist"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specialist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you choose without a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"referral"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referral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.</w:t>
            </w:r>
          </w:p>
        </w:tc>
      </w:tr>
    </w:tbl>
    <w:p w:rsidR="00A051E6" w:rsidP="009342FD">
      <w:pPr>
        <w:sectPr w:rsidSect="0091269E">
          <w:type w:val="continuous"/>
          <w:pgSz w:w="15840" w:h="12300" w:orient="landscape"/>
          <w:pgMar w:top="639" w:right="340" w:bottom="0" w:left="340" w:header="0" w:footer="0" w:gutter="0"/>
          <w:cols w:space="720"/>
          <w:docGrid w:linePitch="326"/>
        </w:sectPr>
      </w:pPr>
    </w:p>
    <w:p w:rsidR="009342FD" w:rsidP="009342FD">
      <w:r w:rsidRPr="005635E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9515475" cy="502920"/>
                <wp:effectExtent l="0" t="0" r="28575" b="11430"/>
                <wp:wrapNone/>
                <wp:docPr id="3" name="Rectangle 3" descr="Rectangle Border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15475" cy="50292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>
                          <a:solidFill>
                            <a:srgbClr val="729F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alt="Title: Rectangle Border - Description: Rectangle Border" style="height:39.6pt;margin-left:0;margin-top:12.3pt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width:749.25pt;z-index:-251653120" fillcolor="#eff9ff" strokecolor="#729fdc" strokeweight="1pt">
                <w10:wrap anchorx="margin"/>
              </v:rect>
            </w:pict>
          </mc:Fallback>
        </mc:AlternateContent>
      </w:r>
    </w:p>
    <w:p w:rsidR="00C801E8" w:rsidP="00C8160E">
      <w:pPr>
        <w:rPr>
          <w:color w:val="000000" w:themeColor="text1"/>
        </w:rPr>
      </w:pPr>
      <w:r w:rsidRPr="00C801E8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6350</wp:posOffset>
            </wp:positionV>
            <wp:extent cx="473710" cy="438150"/>
            <wp:effectExtent l="0" t="0" r="2540" b="0"/>
            <wp:wrapSquare wrapText="bothSides"/>
            <wp:docPr id="2" name="Picture 2" descr="Exclamati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lamation.png"/>
                    <pic:cNvPicPr/>
                  </pic:nvPicPr>
                  <pic:blipFill rotWithShape="1"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/>
      </w:r>
      <w:r w:rsidRPr="00C801E8">
        <w:rPr>
          <w:color w:val="000000" w:themeColor="text1"/>
        </w:rPr>
        <w:t xml:space="preserve">All </w:t>
      </w:r>
      <w:r>
        <w:fldChar w:fldCharType="begin"/>
      </w:r>
      <w:r>
        <w:instrText xml:space="preserve"> HYPERLINK "https://www.healthcare.gov/sbc-glossary/" \l "copayment" </w:instrText>
      </w:r>
      <w:r>
        <w:fldChar w:fldCharType="separate"/>
      </w:r>
      <w:r w:rsidRPr="00C801E8">
        <w:rPr>
          <w:rStyle w:val="Hyperlink"/>
          <w:b/>
          <w:color w:val="000000" w:themeColor="text1"/>
        </w:rPr>
        <w:t>copayment</w:t>
      </w:r>
      <w:r>
        <w:fldChar w:fldCharType="end"/>
      </w:r>
      <w:r w:rsidRPr="00C801E8">
        <w:rPr>
          <w:color w:val="000000" w:themeColor="text1"/>
        </w:rPr>
        <w:t xml:space="preserve"> and </w:t>
      </w:r>
      <w:r>
        <w:fldChar w:fldCharType="begin"/>
      </w:r>
      <w:r>
        <w:instrText xml:space="preserve"> HYPERLINK "https://www.healthcare.gov/sbc-glossary/" \l "coinsurance" </w:instrText>
      </w:r>
      <w:r>
        <w:fldChar w:fldCharType="separate"/>
      </w:r>
      <w:r w:rsidRPr="00C801E8">
        <w:rPr>
          <w:rStyle w:val="Hyperlink"/>
          <w:b/>
          <w:color w:val="000000" w:themeColor="text1"/>
        </w:rPr>
        <w:t>coinsurance</w:t>
      </w:r>
      <w:r>
        <w:fldChar w:fldCharType="end"/>
      </w:r>
      <w:r w:rsidRPr="00C801E8">
        <w:rPr>
          <w:color w:val="000000" w:themeColor="text1"/>
        </w:rPr>
        <w:t xml:space="preserve"> costs shown in this chart are after your </w:t>
      </w:r>
      <w:r>
        <w:fldChar w:fldCharType="begin"/>
      </w:r>
      <w:r>
        <w:instrText xml:space="preserve"> HYPERLINK "https://www.healthcare.gov/sbc-glossary/" \l "deductible" </w:instrText>
      </w:r>
      <w:r>
        <w:fldChar w:fldCharType="separate"/>
      </w:r>
      <w:r w:rsidRPr="00C801E8">
        <w:rPr>
          <w:rStyle w:val="Hyperlink"/>
          <w:b/>
          <w:color w:val="000000" w:themeColor="text1"/>
        </w:rPr>
        <w:t>deductible</w:t>
      </w:r>
      <w:r>
        <w:fldChar w:fldCharType="end"/>
      </w:r>
      <w:r w:rsidRPr="00C801E8">
        <w:rPr>
          <w:color w:val="000000" w:themeColor="text1"/>
        </w:rPr>
        <w:t xml:space="preserve"> has been met, if a </w:t>
      </w:r>
      <w:r>
        <w:fldChar w:fldCharType="begin"/>
      </w:r>
      <w:r>
        <w:instrText xml:space="preserve"> HYPERLINK "https://www.healthcare.gov/sbc-glossary/" \l "deductible" </w:instrText>
      </w:r>
      <w:r>
        <w:fldChar w:fldCharType="separate"/>
      </w:r>
      <w:r w:rsidRPr="00C801E8">
        <w:rPr>
          <w:rStyle w:val="Hyperlink"/>
          <w:b/>
          <w:color w:val="000000" w:themeColor="text1"/>
        </w:rPr>
        <w:t>deductible</w:t>
      </w:r>
      <w:r>
        <w:fldChar w:fldCharType="end"/>
      </w:r>
      <w:r w:rsidRPr="00C801E8">
        <w:rPr>
          <w:color w:val="000000" w:themeColor="text1"/>
        </w:rPr>
        <w:t xml:space="preserve"> applies.</w:t>
      </w:r>
    </w:p>
    <w:p w:rsidR="00E22113" w:rsidP="00C8160E">
      <w:pPr>
        <w:rPr>
          <w:color w:val="000000" w:themeColor="text1"/>
        </w:rPr>
      </w:pPr>
    </w:p>
    <w:tbl>
      <w:tblPr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000"/>
        <w:gridCol w:w="3530"/>
        <w:gridCol w:w="2000"/>
        <w:gridCol w:w="2000"/>
        <w:gridCol w:w="2000"/>
        <w:gridCol w:w="3530"/>
      </w:tblGrid>
      <w:tr>
        <w:tblPrEx>
          <w:tblInd w:w="1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B4C6E7"/>
              <w:right w:val="single" w:sz="1" w:space="0" w:color="B4C6E7"/>
            </w:tcBorders>
            <w:shd w:val="clear" w:color="auto" w:fill="0775A8"/>
            <w:vAlign w:val="center"/>
          </w:tcPr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Common Medical Event</w:t>
            </w:r>
          </w:p>
        </w:tc>
        <w:tc>
          <w:tcPr>
            <w:vMerge w:val="restart"/>
            <w:tcBorders>
              <w:top w:val="single" w:sz="16" w:space="0" w:color="729FDC"/>
              <w:left w:val="single" w:sz="1" w:space="0" w:color="B4C6E7"/>
              <w:bottom w:val="single" w:sz="1" w:space="0" w:color="B4C6E7"/>
              <w:right w:val="single" w:sz="1" w:space="0" w:color="B4C6E7"/>
            </w:tcBorders>
            <w:shd w:val="clear" w:color="auto" w:fill="0775A8"/>
            <w:vAlign w:val="center"/>
          </w:tcPr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Services You May Need</w:t>
            </w:r>
          </w:p>
        </w:tc>
        <w:tc>
          <w:tcPr>
            <w:gridSpan w:val="3"/>
            <w:vMerge w:val="restart"/>
            <w:tcBorders>
              <w:top w:val="single" w:sz="16" w:space="0" w:color="729FDC"/>
              <w:left w:val="single" w:sz="1" w:space="0" w:color="B4C6E7"/>
              <w:bottom w:val="single" w:sz="1" w:space="0" w:color="B4C6E7"/>
              <w:right w:val="single" w:sz="1" w:space="0" w:color="B4C6E7"/>
            </w:tcBorders>
            <w:shd w:val="clear" w:color="auto" w:fill="0775A8"/>
            <w:vAlign w:val="center"/>
          </w:tcPr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What You Will Pay</w:t>
            </w:r>
          </w:p>
        </w:tc>
        <w:tc>
          <w:tcPr>
            <w:vMerge w:val="restart"/>
            <w:tcBorders>
              <w:top w:val="single" w:sz="16" w:space="0" w:color="729FDC"/>
              <w:left w:val="single" w:sz="1" w:space="0" w:color="B4C6E7"/>
              <w:bottom w:val="single" w:sz="1" w:space="0" w:color="B4C6E7"/>
              <w:right w:val="single" w:sz="1" w:space="0" w:color="729FDC"/>
            </w:tcBorders>
            <w:shd w:val="clear" w:color="auto" w:fill="0775A8"/>
            <w:vAlign w:val="center"/>
          </w:tcPr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Limitations, Exceptions, &amp; Other Important Information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vMerge/>
            <w:tcBorders>
              <w:top w:val="single" w:sz="1" w:space="0" w:color="B4C6E7"/>
              <w:left w:val="single" w:sz="16" w:space="0" w:color="729FDC"/>
              <w:bottom w:val="single" w:sz="1" w:space="0" w:color="729FDC"/>
              <w:right w:val="single" w:sz="1" w:space="0" w:color="B4C6E7"/>
            </w:tcBorders>
            <w:shd w:val="clear" w:color="auto" w:fill="0775A8"/>
            <w:vAlign w:val="center"/>
          </w:tcPr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</w:p>
        </w:tc>
        <w:tc>
          <w:tcPr>
            <w:vMerge/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B4C6E7"/>
            </w:tcBorders>
            <w:shd w:val="clear" w:color="auto" w:fill="0775A8"/>
            <w:vAlign w:val="center"/>
          </w:tcPr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</w:p>
        </w:tc>
        <w:tc>
          <w:tcPr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B4C6E7"/>
            </w:tcBorders>
            <w:shd w:val="clear" w:color="auto" w:fill="0775A8"/>
            <w:vAlign w:val="center"/>
          </w:tcPr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Tier 1 In-Network</w:t>
            </w:r>
          </w:p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(You will pay the least)</w:t>
            </w:r>
          </w:p>
        </w:tc>
        <w:tc>
          <w:tcPr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B4C6E7"/>
            </w:tcBorders>
            <w:shd w:val="clear" w:color="auto" w:fill="0775A8"/>
            <w:vAlign w:val="center"/>
          </w:tcPr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Tier 2 In-Network</w:t>
            </w:r>
          </w:p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(You will pay more)</w:t>
            </w:r>
          </w:p>
        </w:tc>
        <w:tc>
          <w:tcPr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729FDC"/>
            </w:tcBorders>
            <w:shd w:val="clear" w:color="auto" w:fill="0775A8"/>
            <w:vAlign w:val="center"/>
          </w:tcPr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Out-of-Network Provider</w:t>
            </w:r>
          </w:p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(You will pay the most)</w:t>
            </w:r>
          </w:p>
        </w:tc>
        <w:tc>
          <w:tcPr>
            <w:vMerge/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729FDC"/>
            </w:tcBorders>
            <w:shd w:val="clear" w:color="auto" w:fill="0775A8"/>
            <w:vAlign w:val="center"/>
          </w:tcPr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 xml:space="preserve">If you visit a health care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"provider"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provider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’s office or clinic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Primary care visit to treat an injury or illness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None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 xml:space="preserve">If you visit a health care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"provider"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provider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’s office or clinic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"specialist"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Specialist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visit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None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 xml:space="preserve">If you visit a health care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"provider"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provider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’s office or clinic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"preventive-care"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Preventive care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/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"screening"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screening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/immunization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 charge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 charge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You may have to pay for services that aren't preventive. Ask your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provider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if the services needed are preventive. Then check what your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"plan"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plan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will pay for.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have a test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"diagnostic-test"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Diagnostic test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(x-ray, blood work)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None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have a test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Imaging (CT/PET scans, MRIs)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None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drugs to treat your illness or condition</w:t>
            </w:r>
          </w:p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More information about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"prescription-drug-coverage"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prescription drug coverage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is available at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"http://www.aetnapharmacy.com/advancedcontrol"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www.aetnapharmacy.com/advancedcontrol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Generic drugs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/prescription: $10 (retail), $25 (mail order)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/prescription: $10 (retail), $25 (mail order)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</w:t>
            </w:r>
          </w:p>
        </w:tc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Covers 30 day supply (retail), 31-90 day supply (mail order).  Includes contraceptive drugs &amp; devices obtainable from a pharmacy, oral &amp; injectable fertility drugs. No charge for preferred generic FDA-approved women's contraceptives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. Your cost will be higher for choosing Brand over Generics; cost difference penalty doesn't apply to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or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"out-of-pocket-limit"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out-of-pocket limit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. Maintenance drugs- after three retail fills, members are required to fill a 90-day supply at CVS Caremark® Mail Service Pharmacy or CVS Pharmacy.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drugs to treat your illness or condition</w:t>
            </w:r>
          </w:p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More information about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"prescription-drug-coverage"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prescription drug coverage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is available at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"http://www.aetnapharmacy.com/advancedcontrol"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www.aetnapharmacy.com/advancedcontrol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Preferred brand drugs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/prescription: $35 (retail), $88 (mail order)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/prescription: $35 (retail), $88 (mail order)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</w:t>
            </w:r>
          </w:p>
        </w:tc>
        <w:tc>
          <w:tcPr>
            <w:vMerge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Covers 30 day supply (retail), 31-90 day supply (mail order).  Includes contraceptive drugs &amp; devices obtainable from a pharmacy, oral &amp; injectable fertility drugs. No charge for preferred generic FDA-approved women's contraceptives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. Your cost will be higher for choosing Brand over Generics; cost difference penalty doesn't apply to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or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"out-of-pocket-limit"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out-of-pocket limit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. Maintenance drugs- after three retail fills, members are required to fill a 90-day supply at CVS Caremark® Mail Service Pharmacy or CVS Pharmacy.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drugs to treat your illness or condition</w:t>
            </w:r>
          </w:p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More information about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"prescription-drug-coverage"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prescription drug coverage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is available at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"http://www.aetnapharmacy.com/advancedcontrol"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www.aetnapharmacy.com/advancedcontrol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Non-preferred brand drugs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/prescription: $55 (retail), $138 (mail order)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/prescription: $55 (retail), $138 (mail order)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</w:t>
            </w:r>
          </w:p>
        </w:tc>
        <w:tc>
          <w:tcPr>
            <w:vMerge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Covers 30 day supply (retail), 31-90 day supply (mail order).  Includes contraceptive drugs &amp; devices obtainable from a pharmacy, oral &amp; injectable fertility drugs. No charge for preferred generic FDA-approved women's contraceptives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. Your cost will be higher for choosing Brand over Generics; cost difference penalty doesn't apply to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or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"out-of-pocket-limit"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out-of-pocket limit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. Maintenance drugs- after three retail fills, members are required to fill a 90-day supply at CVS Caremark® Mail Service Pharmacy or CVS Pharmacy.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drugs to treat your illness or condition</w:t>
            </w:r>
          </w:p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More information about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"prescription-drug-coverage"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prescription drug coverage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is available at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"http://www.aetnapharmacy.com/advancedcontrol"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www.aetnapharmacy.com/advancedcontrol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"specialty-drug"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Specialty drugs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/prescription: 30%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/prescription: 30%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All prescriptions must be filled through the Aetna Specialty Performance Pharmacy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. Precertification required for coverage.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have outpatient surgery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Facility fee (e.g., ambulatory surgery center)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None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have outpatient surgery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Physician/surgeon fees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None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immediate medical attention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"emergency-room-care-emergency-services"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Emergency room care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Out-of-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emergency use paid the same as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. No coverage for non-emergency use.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immediate medical attention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"emergency-medical-transportation"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Emergency medical transportation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Out-of-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emergency use paid the same as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. Non-emergency transport: not covered, except if pre-authorized.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immediate medical attention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"urgent-care"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Urgent care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 coverage for non-urgent use.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have a hospital stay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Facility fee (e.g., hospital room)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Penalty of $500 for failure to obtain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"preauthorization"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pre-authorization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out-of-network care.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have a hospital stay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Physician/surgeon fees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None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mental health, behavioral health, or substance abuse services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Outpatient services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Office &amp; other outpatient services: 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Office &amp; other outpatient services: 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Office &amp; other outpatient services: 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None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mental health, behavioral health, or substance abuse services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Inpatient services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Penalty of $500 for failure to obtain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"preauthorization"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pre-authorization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out-of-network care.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are pregnant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Office visits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 charge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 charge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"cost-sharing"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Cost sharing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 not apply to certain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"preventive-care"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preventive services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. Maternity care may include tests and services described elsewhere in the SBC (i.e., ultrasound). Penalty of $500 for failure to obtain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"preauthorization"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pre-authorization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out-of-network care may apply.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are pregnant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Childbirth/delivery professional services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vMerge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"cost-sharing"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Cost sharing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 not apply to certain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"preventive-care"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preventive services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. Maternity care may include tests and services described elsewhere in the SBC (i.e., ultrasound). Penalty of $500 for failure to obtain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"preauthorization"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pre-authorization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out-of-network care may apply.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are pregnant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Childbirth/delivery facility services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vMerge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"cost-sharing"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Cost sharing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 not apply to certain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"preventive-care"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preventive services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. Maternity care may include tests and services described elsewhere in the SBC (i.e., ultrasound). Penalty of $500 for failure to obtain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"preauthorization"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pre-authorization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out-of-network care may apply.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help recovering or have other special health needs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"home-health-care"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Home health care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Penalty of $500 for failure to obtain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"preauthorization"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pre-authorization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out-of-network care.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help recovering or have other special health needs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"rehabilitation-services"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Rehabilitation services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None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help recovering or have other special health needs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"habilitation-services"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Habilitation services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None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help recovering or have other special health needs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"skilled-nursing-care"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Skilled nursing care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Penalty of $500 for failure to obtain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"preauthorization"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pre-authorization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out-of-network care.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help recovering or have other special health needs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"durable-medical-equipment"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Durable medical equipment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Limited to 1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"durable-medical-equipment"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durable medical equipment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same/similar purpose. Excludes repairs for misuse/abuse.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help recovering or have other special health needs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"hospice-services"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Hospice services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Penalty of $500 for failure to obtain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"preauthorization"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pre-authorization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out-of-network care.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your child needs dental or eye care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Children's eye exam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 charge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 charge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1 routine eye exam/calendar year.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your child needs dental or eye care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Children's glasses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your child needs dental or eye care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Children's dental check-up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covered.</w:t>
            </w:r>
          </w:p>
        </w:tc>
      </w:tr>
    </w:tbl>
    <w:p w:rsidR="00E22113" w:rsidP="00C8160E">
      <w:pPr>
        <w:rPr>
          <w:color w:val="000000" w:themeColor="text1"/>
        </w:rPr>
      </w:pPr>
    </w:p>
    <w:p w:rsidR="00E22113">
      <w:pPr>
        <w:rPr>
          <w:color w:val="000000" w:themeColor="text1"/>
        </w:rPr>
      </w:pPr>
    </w:p>
    <w:p w:rsidR="0023475C" w:rsidRPr="0023475C" w:rsidP="00CA55DE">
      <w:pPr>
        <w:pStyle w:val="Heading2"/>
        <w:rPr>
          <w:rFonts w:eastAsia="Arial Narrow" w:cs="Arial Narrow"/>
          <w:szCs w:val="24"/>
        </w:rPr>
      </w:pPr>
      <w:r>
        <w:t>Excluded</w:t>
      </w:r>
      <w:r>
        <w:rPr>
          <w:spacing w:val="-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Covered</w:t>
      </w:r>
      <w:r>
        <w:rPr>
          <w:spacing w:val="-8"/>
        </w:rPr>
        <w:t xml:space="preserve"> </w:t>
      </w:r>
      <w:r>
        <w:t>Services:</w:t>
      </w:r>
    </w:p>
    <w:tbl>
      <w:tblPr>
        <w:tblStyle w:val="TableGrid"/>
        <w:tblW w:w="0" w:type="auto"/>
        <w:tblInd w:w="115" w:type="dxa"/>
        <w:tblBorders>
          <w:top w:val="single" w:sz="12" w:space="0" w:color="729FDC"/>
          <w:left w:val="single" w:sz="12" w:space="0" w:color="729FDC"/>
          <w:bottom w:val="single" w:sz="12" w:space="0" w:color="729FDC"/>
          <w:right w:val="single" w:sz="12" w:space="0" w:color="729FDC"/>
          <w:insideH w:val="single" w:sz="12" w:space="0" w:color="729FDC"/>
          <w:insideV w:val="nil"/>
        </w:tblBorders>
        <w:tblLook w:val="04A0"/>
      </w:tblPr>
      <w:tblGrid>
        <w:gridCol w:w="4668"/>
        <w:gridCol w:w="4587"/>
        <w:gridCol w:w="5760"/>
      </w:tblGrid>
      <w:tr w:rsidTr="00511EEA">
        <w:tblPrEx>
          <w:tblW w:w="0" w:type="auto"/>
          <w:tblInd w:w="115" w:type="dxa"/>
          <w:tblBorders>
            <w:top w:val="single" w:sz="12" w:space="0" w:color="729FDC"/>
            <w:left w:val="single" w:sz="12" w:space="0" w:color="729FDC"/>
            <w:bottom w:val="single" w:sz="12" w:space="0" w:color="729FDC"/>
            <w:right w:val="single" w:sz="12" w:space="0" w:color="729FDC"/>
            <w:insideH w:val="single" w:sz="12" w:space="0" w:color="729FDC"/>
            <w:insideV w:val="nil"/>
          </w:tblBorders>
          <w:tblLook w:val="04A0"/>
        </w:tblPrEx>
        <w:trPr>
          <w:cantSplit/>
          <w:trHeight w:val="492"/>
        </w:trPr>
        <w:tc>
          <w:tcPr>
            <w:tcW w:w="15015" w:type="dxa"/>
            <w:gridSpan w:val="3"/>
            <w:shd w:val="clear" w:color="auto" w:fill="EFF9FF"/>
          </w:tcPr>
          <w:p w:rsidR="000C6939" w:rsidRPr="000C6939" w:rsidP="00C92E09">
            <w:pPr>
              <w:spacing w:before="240" w:after="240"/>
              <w:rPr>
                <w:b/>
              </w:rPr>
            </w:pPr>
            <w:r w:rsidRPr="00C92E09">
              <w:rPr>
                <w:b/>
              </w:rPr>
              <w:t xml:space="preserve">Services Your </w:t>
            </w:r>
            <w:r>
              <w:fldChar w:fldCharType="begin"/>
            </w:r>
            <w:r>
              <w:instrText xml:space="preserve"> HYPERLINK "https://www.healthcare.gov/sbc-glossary/" \l "plan" </w:instrText>
            </w:r>
            <w:r>
              <w:fldChar w:fldCharType="separate"/>
            </w:r>
            <w:r w:rsidRPr="003D7796">
              <w:rPr>
                <w:rStyle w:val="Hyperlink"/>
                <w:b/>
                <w:color w:val="auto"/>
              </w:rPr>
              <w:t>Plan</w:t>
            </w:r>
            <w:r>
              <w:fldChar w:fldCharType="end"/>
            </w:r>
            <w:r w:rsidRPr="003D7796">
              <w:rPr>
                <w:b/>
              </w:rPr>
              <w:t xml:space="preserve"> </w:t>
            </w:r>
            <w:r w:rsidRPr="00C92E09">
              <w:rPr>
                <w:b/>
              </w:rPr>
              <w:t>Generally Does NOT Cover</w:t>
            </w:r>
            <w:r>
              <w:rPr>
                <w:b/>
              </w:rPr>
              <w:t xml:space="preserve"> </w:t>
            </w:r>
            <w:r w:rsidRPr="00C92E09">
              <w:rPr>
                <w:b/>
                <w:lang w:val="tr-TR"/>
              </w:rPr>
              <w:t xml:space="preserve">(Check your policy or </w:t>
            </w:r>
            <w:r w:rsidR="00000000">
              <w:fldChar w:fldCharType="begin"/>
            </w:r>
            <w:r w:rsidR="00000000">
              <w:instrText>HYPERLINK "https://www.healthcare.gov/sbc-glossary/" \l "plan"</w:instrText>
            </w:r>
            <w:r w:rsidR="00000000">
              <w:fldChar w:fldCharType="separate"/>
            </w:r>
            <w:r w:rsidRPr="003D7796">
              <w:rPr>
                <w:rStyle w:val="Hyperlink"/>
                <w:b/>
                <w:color w:val="auto"/>
                <w:lang w:val="tr-TR"/>
              </w:rPr>
              <w:t>plan</w:t>
            </w:r>
            <w:r w:rsidR="00000000">
              <w:rPr>
                <w:rStyle w:val="Hyperlink"/>
                <w:b/>
                <w:color w:val="auto"/>
                <w:lang w:val="tr-TR"/>
              </w:rPr>
              <w:fldChar w:fldCharType="end"/>
            </w:r>
            <w:r w:rsidRPr="00C92E09">
              <w:rPr>
                <w:b/>
                <w:lang w:val="tr-TR"/>
              </w:rPr>
              <w:t xml:space="preserve"> document for more </w:t>
            </w:r>
            <w:r>
              <w:rPr>
                <w:b/>
                <w:lang w:val="tr-TR"/>
              </w:rPr>
              <w:t>i</w:t>
            </w:r>
            <w:r w:rsidRPr="00C92E09">
              <w:rPr>
                <w:b/>
                <w:lang w:val="tr-TR"/>
              </w:rPr>
              <w:t xml:space="preserve">nformation and a list of any other </w:t>
            </w:r>
            <w:r w:rsidR="00000000">
              <w:fldChar w:fldCharType="begin"/>
            </w:r>
            <w:r w:rsidR="00000000">
              <w:instrText>HYPERLINK "https://www.healthcare.gov/sbc-glossary/" \l "excluded-services"</w:instrText>
            </w:r>
            <w:r w:rsidR="00000000">
              <w:fldChar w:fldCharType="separate"/>
            </w:r>
            <w:r w:rsidRPr="003D7796">
              <w:rPr>
                <w:rStyle w:val="Hyperlink"/>
                <w:b/>
                <w:color w:val="auto"/>
                <w:lang w:val="tr-TR"/>
              </w:rPr>
              <w:t>excluded services</w:t>
            </w:r>
            <w:r w:rsidR="00000000">
              <w:rPr>
                <w:rStyle w:val="Hyperlink"/>
                <w:b/>
                <w:color w:val="auto"/>
                <w:lang w:val="tr-TR"/>
              </w:rPr>
              <w:fldChar w:fldCharType="end"/>
            </w:r>
            <w:r w:rsidRPr="00C92E09">
              <w:rPr>
                <w:b/>
                <w:lang w:val="tr-TR"/>
              </w:rPr>
              <w:t>.)</w:t>
            </w:r>
          </w:p>
        </w:tc>
      </w:tr>
      <w:tr w:rsidTr="002F2E02">
        <w:tblPrEx>
          <w:tblW w:w="0" w:type="auto"/>
          <w:tblInd w:w="115" w:type="dxa"/>
          <w:tblLook w:val="04A0"/>
        </w:tblPrEx>
        <w:trPr>
          <w:cantSplit/>
        </w:trPr>
        <w:tc>
          <w:tcPr>
            <w:tcW w:w="4668" w:type="dxa"/>
          </w:tcPr>
          <w:p w:rsidR="005C2684" w:rsidRPr="00C92E0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Acupuncture</w:t>
            </w:r>
          </w:p>
          <w:p w:rsidR="005C2684" w:rsidRPr="00C92E0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Cosmetic surgery</w:t>
            </w:r>
          </w:p>
          <w:p w:rsidR="005C2684" w:rsidRPr="00C92E0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Dental care (Adult &amp; Child)</w:t>
            </w:r>
          </w:p>
        </w:tc>
        <w:tc>
          <w:tcPr>
            <w:tcW w:w="4587" w:type="dxa"/>
          </w:tcPr>
          <w:p w:rsidR="005C2684" w:rsidRPr="00C92E0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Glasses (Child)</w:t>
            </w:r>
          </w:p>
          <w:p w:rsidR="005C2684" w:rsidRPr="00C92E0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Long-term care</w:t>
            </w:r>
          </w:p>
          <w:p w:rsidR="005C2684" w:rsidRPr="00C92E0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Non-emergency care when traveling outside the U.S.</w:t>
            </w:r>
          </w:p>
        </w:tc>
        <w:tc>
          <w:tcPr>
            <w:tcW w:w="5760" w:type="dxa"/>
          </w:tcPr>
          <w:p w:rsidR="005C2684" w:rsidRPr="00795CC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795CC9">
              <w:rPr>
                <w:lang w:val="tr-TR"/>
              </w:rPr>
              <w:t>Routine foot care</w:t>
            </w:r>
          </w:p>
          <w:p w:rsidR="005C2684" w:rsidRPr="00795CC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795CC9">
              <w:rPr>
                <w:lang w:val="tr-TR"/>
              </w:rPr>
              <w:t xml:space="preserve">Weight loss programs - Except for required </w:t>
            </w:r>
            <w:r w:rsidRPr="00795CC9">
              <w:rPr>
                <w:b w:val="0"/>
                <w:u w:val="single"/>
                <w:lang w:val="tr-TR"/>
              </w:rPr>
              <w:fldChar w:fldCharType="begin"/>
            </w:r>
            <w:r w:rsidRPr="00795CC9">
              <w:rPr>
                <w:b w:val="0"/>
                <w:u w:val="single"/>
                <w:lang w:val="tr-TR"/>
              </w:rPr>
              <w:instrText xml:space="preserve"> HYPERLINK "https://www.healthcare.gov/sbc-glossary/" \l "preventive-care" </w:instrText>
            </w:r>
            <w:r w:rsidRPr="00795CC9">
              <w:rPr>
                <w:b w:val="0"/>
                <w:u w:val="single"/>
                <w:lang w:val="tr-TR"/>
              </w:rPr>
              <w:fldChar w:fldCharType="separate"/>
            </w:r>
            <w:r w:rsidRPr="00795CC9">
              <w:rPr>
                <w:b w:val="0"/>
                <w:u w:val="single"/>
                <w:lang w:val="tr-TR"/>
              </w:rPr>
              <w:t>preventive services</w:t>
            </w:r>
            <w:r w:rsidRPr="00795CC9">
              <w:rPr>
                <w:b w:val="0"/>
                <w:u w:val="single"/>
                <w:lang w:val="tr-TR"/>
              </w:rPr>
              <w:fldChar w:fldCharType="end"/>
            </w:r>
            <w:r w:rsidRPr="00795CC9">
              <w:rPr>
                <w:b w:val="0"/>
                <w:u w:val="none"/>
                <w:lang w:val="tr-TR"/>
              </w:rPr>
              <w:t>.</w:t>
            </w:r>
          </w:p>
        </w:tc>
      </w:tr>
    </w:tbl>
    <w:p w:rsidR="005C2684" w:rsidP="00C8160E">
      <w:pPr>
        <w:rPr>
          <w:lang w:val="tr-TR"/>
        </w:rPr>
      </w:pPr>
    </w:p>
    <w:tbl>
      <w:tblPr>
        <w:tblStyle w:val="TableGrid"/>
        <w:tblW w:w="0" w:type="auto"/>
        <w:tblInd w:w="115" w:type="dxa"/>
        <w:tblBorders>
          <w:top w:val="single" w:sz="12" w:space="0" w:color="729FDC"/>
          <w:left w:val="single" w:sz="12" w:space="0" w:color="729FDC"/>
          <w:bottom w:val="single" w:sz="12" w:space="0" w:color="729FDC"/>
          <w:right w:val="single" w:sz="12" w:space="0" w:color="729FDC"/>
          <w:insideH w:val="single" w:sz="12" w:space="0" w:color="729FDC"/>
          <w:insideV w:val="nil"/>
        </w:tblBorders>
        <w:tblLook w:val="04A0"/>
      </w:tblPr>
      <w:tblGrid>
        <w:gridCol w:w="4668"/>
        <w:gridCol w:w="4587"/>
        <w:gridCol w:w="5760"/>
      </w:tblGrid>
      <w:tr w:rsidTr="00511EEA">
        <w:tblPrEx>
          <w:tblW w:w="0" w:type="auto"/>
          <w:tblInd w:w="115" w:type="dxa"/>
          <w:tblBorders>
            <w:top w:val="single" w:sz="12" w:space="0" w:color="729FDC"/>
            <w:left w:val="single" w:sz="12" w:space="0" w:color="729FDC"/>
            <w:bottom w:val="single" w:sz="12" w:space="0" w:color="729FDC"/>
            <w:right w:val="single" w:sz="12" w:space="0" w:color="729FDC"/>
            <w:insideH w:val="single" w:sz="12" w:space="0" w:color="729FDC"/>
            <w:insideV w:val="nil"/>
          </w:tblBorders>
          <w:tblLook w:val="04A0"/>
        </w:tblPrEx>
        <w:trPr>
          <w:cantSplit/>
          <w:trHeight w:val="492"/>
        </w:trPr>
        <w:tc>
          <w:tcPr>
            <w:tcW w:w="15015" w:type="dxa"/>
            <w:gridSpan w:val="3"/>
            <w:shd w:val="clear" w:color="auto" w:fill="EFF9FF"/>
          </w:tcPr>
          <w:p w:rsidR="000C6939" w:rsidRPr="000C6939" w:rsidP="00445A55">
            <w:pPr>
              <w:spacing w:before="240" w:after="240"/>
              <w:rPr>
                <w:b/>
              </w:rPr>
            </w:pPr>
            <w:r w:rsidRPr="000C6939">
              <w:rPr>
                <w:b/>
                <w:color w:val="000000" w:themeColor="text1"/>
              </w:rPr>
              <w:t xml:space="preserve">Other Covered Services (Limitations may apply to these services. This isn’t a complete list. Please see your </w:t>
            </w:r>
            <w:r>
              <w:fldChar w:fldCharType="begin"/>
            </w:r>
            <w:r>
              <w:instrText xml:space="preserve"> HYPERLINK "https://www.healthcare.gov/sbc-glossary/" \l "plan" </w:instrText>
            </w:r>
            <w:r>
              <w:fldChar w:fldCharType="separate"/>
            </w:r>
            <w:r w:rsidRPr="003D7796">
              <w:rPr>
                <w:rStyle w:val="Hyperlink"/>
                <w:b/>
                <w:color w:val="auto"/>
              </w:rPr>
              <w:t>plan</w:t>
            </w:r>
            <w:r>
              <w:fldChar w:fldCharType="end"/>
            </w:r>
            <w:r w:rsidRPr="003D7796">
              <w:rPr>
                <w:b/>
              </w:rPr>
              <w:t xml:space="preserve"> </w:t>
            </w:r>
            <w:r w:rsidRPr="000C6939">
              <w:rPr>
                <w:b/>
                <w:color w:val="000000" w:themeColor="text1"/>
              </w:rPr>
              <w:t>document</w:t>
            </w:r>
            <w:r w:rsidR="003F71BF">
              <w:rPr>
                <w:b/>
                <w:color w:val="000000" w:themeColor="text1"/>
              </w:rPr>
              <w:t>.)</w:t>
            </w:r>
          </w:p>
        </w:tc>
      </w:tr>
      <w:tr w:rsidTr="002F2E02">
        <w:tblPrEx>
          <w:tblW w:w="0" w:type="auto"/>
          <w:tblInd w:w="115" w:type="dxa"/>
          <w:tblLook w:val="04A0"/>
        </w:tblPrEx>
        <w:trPr>
          <w:cantSplit/>
        </w:trPr>
        <w:tc>
          <w:tcPr>
            <w:tcW w:w="4668" w:type="dxa"/>
          </w:tcPr>
          <w:p w:rsidR="000C6939" w:rsidRPr="00C92E0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Bariatric surgery</w:t>
            </w:r>
          </w:p>
          <w:p w:rsidR="000C6939" w:rsidRPr="00C92E0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Chiropractic care</w:t>
            </w:r>
          </w:p>
        </w:tc>
        <w:tc>
          <w:tcPr>
            <w:tcW w:w="4587" w:type="dxa"/>
          </w:tcPr>
          <w:p w:rsidR="000C6939" w:rsidRPr="00C92E0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Hearing aids - $3,000 maximum per ear/24 months.</w:t>
            </w:r>
          </w:p>
          <w:p w:rsidR="000C6939" w:rsidRPr="00C92E0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Infertility treatment - For more information &amp; exceptions, see policy document provided by your employer or call the number on your ID card.</w:t>
            </w:r>
          </w:p>
        </w:tc>
        <w:tc>
          <w:tcPr>
            <w:tcW w:w="5760" w:type="dxa"/>
          </w:tcPr>
          <w:p w:rsidR="000C6939" w:rsidRPr="00795CC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795CC9">
              <w:rPr>
                <w:lang w:val="tr-TR"/>
              </w:rPr>
              <w:t>Private-duty nursing</w:t>
            </w:r>
          </w:p>
          <w:p w:rsidR="000C6939" w:rsidRPr="00795CC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795CC9">
              <w:rPr>
                <w:lang w:val="tr-TR"/>
              </w:rPr>
              <w:t>Routine eye care (Adult) - 1 routine eye exam/calendar year.</w:t>
            </w:r>
          </w:p>
        </w:tc>
      </w:tr>
    </w:tbl>
    <w:p w:rsidR="000C6939" w:rsidP="00C8160E">
      <w:pPr>
        <w:rPr>
          <w:lang w:val="tr-TR"/>
        </w:rPr>
      </w:pPr>
    </w:p>
    <w:p w:rsidR="00DE5745" w:rsidP="00961851">
      <w:pPr>
        <w:pStyle w:val="Heading2"/>
      </w:pPr>
      <w:r>
        <w:t>Your</w:t>
      </w:r>
      <w:r>
        <w:rPr>
          <w:spacing w:val="-8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Continue</w:t>
      </w:r>
      <w:r>
        <w:rPr>
          <w:spacing w:val="-8"/>
        </w:rPr>
        <w:t xml:space="preserve"> </w:t>
      </w:r>
      <w:r>
        <w:t>Coverage:</w:t>
      </w:r>
      <w:r w:rsidR="00961851">
        <w:t xml:space="preserve"> 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>There are agencies that can help if you want to continue your coverage after it ends. The contact information for those agencies is:</w:t>
      </w:r>
    </w:p>
    <w:p w:rsidR="00DB0EB2" w:rsidP="003E1107">
      <w:pPr>
        <w:pStyle w:val="BodyText"/>
        <w:numPr>
          <w:ilvl w:val="0"/>
          <w:numId w:val="7"/>
        </w:numPr>
        <w:tabs>
          <w:tab w:val="left" w:pos="14310"/>
        </w:tabs>
        <w:spacing w:before="8" w:line="268" w:lineRule="auto"/>
        <w:ind w:left="360" w:right="850"/>
      </w:pP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coverage,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>
        <w:rPr>
          <w:u w:val="single" w:color="000000"/>
        </w:rPr>
        <w:t>plan</w:t>
      </w:r>
      <w:r>
        <w:rPr>
          <w:spacing w:val="-4"/>
          <w:u w:val="single" w:color="000000"/>
        </w:rPr>
        <w:t xml:space="preserve"> </w:t>
      </w:r>
      <w:r>
        <w:fldChar w:fldCharType="end"/>
      </w:r>
      <w:r>
        <w:t>at</w:t>
      </w:r>
      <w:r>
        <w:rPr>
          <w:spacing w:val="-3"/>
        </w:rPr>
        <w:t xml:space="preserve"> </w:t>
      </w:r>
      <w:r>
        <w:t>1-888-982-3862.</w:t>
      </w:r>
    </w:p>
    <w:p w:rsidR="00DB0EB2" w:rsidP="003E1107">
      <w:pPr>
        <w:pStyle w:val="BodyText"/>
        <w:numPr>
          <w:ilvl w:val="0"/>
          <w:numId w:val="7"/>
        </w:numPr>
        <w:spacing w:before="4" w:line="251" w:lineRule="auto"/>
        <w:ind w:left="360" w:right="7"/>
      </w:pP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ERISA,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Labor's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1-866-444-EBSA</w:t>
      </w:r>
      <w:r>
        <w:rPr>
          <w:w w:val="99"/>
        </w:rPr>
        <w:t xml:space="preserve"> </w:t>
      </w:r>
      <w:r>
        <w:t>(3272)</w:t>
      </w:r>
      <w:r>
        <w:rPr>
          <w:spacing w:val="-18"/>
        </w:rPr>
        <w:t xml:space="preserve"> </w:t>
      </w:r>
      <w:r>
        <w:t>or</w:t>
      </w:r>
      <w:r w:rsidRPr="00FC3F46">
        <w:t xml:space="preserve"> </w:t>
      </w:r>
      <w:r>
        <w:fldChar w:fldCharType="begin"/>
      </w:r>
      <w:r>
        <w:instrText xml:space="preserve"> HYPERLINK "https://www.dol.gov/agencies/ebsa/laws-and-regulations/laws/affordable-care-act/" </w:instrText>
      </w:r>
      <w:r>
        <w:fldChar w:fldCharType="separate"/>
      </w:r>
      <w:r w:rsidR="002D1B62">
        <w:rPr>
          <w:u w:val="single"/>
        </w:rPr>
        <w:t>http://www.dol/gov/ebsa/healthreform</w:t>
      </w:r>
      <w:r>
        <w:fldChar w:fldCharType="end"/>
      </w:r>
    </w:p>
    <w:p w:rsidR="00DB0EB2" w:rsidP="003E1107">
      <w:pPr>
        <w:pStyle w:val="BodyText"/>
        <w:numPr>
          <w:ilvl w:val="0"/>
          <w:numId w:val="7"/>
        </w:numPr>
        <w:spacing w:line="251" w:lineRule="auto"/>
        <w:ind w:left="360" w:right="7"/>
      </w:pPr>
      <w:r>
        <w:t>For</w:t>
      </w:r>
      <w:r>
        <w:rPr>
          <w:spacing w:val="-5"/>
        </w:rPr>
        <w:t xml:space="preserve"> </w:t>
      </w:r>
      <w:r>
        <w:t>non-federal</w:t>
      </w:r>
      <w:r>
        <w:rPr>
          <w:spacing w:val="-4"/>
        </w:rPr>
        <w:t xml:space="preserve"> </w:t>
      </w:r>
      <w:r>
        <w:t>governmental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>
        <w:rPr>
          <w:u w:val="single" w:color="000000"/>
        </w:rPr>
        <w:t>plans</w:t>
      </w:r>
      <w:r>
        <w:fldChar w:fldCharType="end"/>
      </w:r>
      <w:r>
        <w:t>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 Insurance</w:t>
      </w:r>
      <w:r>
        <w:rPr>
          <w:spacing w:val="-9"/>
        </w:rPr>
        <w:t xml:space="preserve"> </w:t>
      </w:r>
      <w:r>
        <w:t>Oversight,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1-877-267-2323</w:t>
      </w:r>
      <w:r>
        <w:rPr>
          <w:spacing w:val="-9"/>
        </w:rPr>
        <w:t xml:space="preserve"> </w:t>
      </w:r>
      <w:r>
        <w:t>x61565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fldChar w:fldCharType="begin"/>
      </w:r>
      <w:r>
        <w:instrText xml:space="preserve"> HYPERLINK "http://www.cciio.cms.gov/" </w:instrText>
      </w:r>
      <w:r>
        <w:fldChar w:fldCharType="separate"/>
      </w:r>
      <w:r>
        <w:rPr>
          <w:u w:val="single" w:color="000000"/>
        </w:rPr>
        <w:t>www.cciio.cms.gov</w:t>
      </w:r>
      <w:r>
        <w:t>.</w:t>
      </w:r>
      <w:r>
        <w:fldChar w:fldCharType="end"/>
      </w:r>
    </w:p>
    <w:p w:rsidR="00DB0EB2" w:rsidP="003E1107">
      <w:pPr>
        <w:pStyle w:val="BodyText"/>
        <w:numPr>
          <w:ilvl w:val="0"/>
          <w:numId w:val="7"/>
        </w:numPr>
        <w:spacing w:before="32" w:line="251" w:lineRule="auto"/>
        <w:ind w:left="360" w:right="294"/>
      </w:pP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>
        <w:rPr>
          <w:u w:val="single" w:color="000000"/>
        </w:rPr>
        <w:t>plan</w:t>
      </w:r>
      <w:r>
        <w:fldChar w:fldCharType="end"/>
      </w:r>
      <w:r>
        <w:t>,</w:t>
      </w:r>
      <w:r>
        <w:rPr>
          <w:spacing w:val="-3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>
        <w:rPr>
          <w:u w:val="single" w:color="000000"/>
        </w:rPr>
        <w:t>plans</w:t>
      </w:r>
      <w:r>
        <w:rPr>
          <w:spacing w:val="-3"/>
          <w:u w:val="single" w:color="000000"/>
        </w:rPr>
        <w:t xml:space="preserve"> </w:t>
      </w:r>
      <w:r>
        <w:fldChar w:fldCharType="end"/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continuation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rules.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insured,</w:t>
      </w:r>
      <w:r>
        <w:rPr>
          <w:spacing w:val="-3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should contact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regulator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continuation</w:t>
      </w:r>
      <w:r>
        <w:rPr>
          <w:spacing w:val="-5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law.</w:t>
      </w:r>
    </w:p>
    <w:p w:rsidR="00DB0EB2" w:rsidP="003E1107">
      <w:pPr>
        <w:pStyle w:val="BodyText"/>
        <w:spacing w:line="257" w:lineRule="exact"/>
      </w:pPr>
      <w:r>
        <w:t>Other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too,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buying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fldChar w:fldCharType="begin"/>
      </w:r>
      <w:r>
        <w:instrText xml:space="preserve"> HYPERLINK "https://www.healthcare.gov/sbc-glossary/" \l "health-insurance" </w:instrText>
      </w:r>
      <w:r>
        <w:fldChar w:fldCharType="separate"/>
      </w:r>
      <w:r w:rsidRPr="00A07137">
        <w:rPr>
          <w:rStyle w:val="Hyperlink"/>
          <w:color w:val="auto"/>
        </w:rPr>
        <w:t>Health</w:t>
      </w:r>
      <w:r w:rsidRPr="00A07137">
        <w:rPr>
          <w:rStyle w:val="Hyperlink"/>
          <w:color w:val="auto"/>
          <w:spacing w:val="-3"/>
        </w:rPr>
        <w:t xml:space="preserve"> </w:t>
      </w:r>
      <w:r w:rsidRPr="00A07137">
        <w:rPr>
          <w:rStyle w:val="Hyperlink"/>
          <w:color w:val="auto"/>
        </w:rPr>
        <w:t>Insurance</w:t>
      </w:r>
      <w:r>
        <w:fldChar w:fldCharType="end"/>
      </w:r>
      <w:r>
        <w:rPr>
          <w:spacing w:val="-4"/>
        </w:rPr>
        <w:t xml:space="preserve"> </w:t>
      </w:r>
      <w:r>
        <w:fldChar w:fldCharType="begin"/>
      </w:r>
      <w:r>
        <w:instrText xml:space="preserve"> HYPERLINK "https://www.healthcare.gov/sbc-glossary/" \l "marketplace" </w:instrText>
      </w:r>
      <w:r>
        <w:fldChar w:fldCharType="separate"/>
      </w:r>
      <w:r>
        <w:rPr>
          <w:u w:val="single" w:color="000000"/>
        </w:rPr>
        <w:t>Marketplace</w:t>
      </w:r>
      <w:r>
        <w:fldChar w:fldCharType="end"/>
      </w:r>
      <w:r>
        <w:t>.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</w:p>
    <w:p w:rsidR="00DB0EB2" w:rsidP="003E1107">
      <w:pPr>
        <w:pStyle w:val="BodyText"/>
        <w:spacing w:before="12"/>
      </w:pPr>
      <w:r>
        <w:t>the</w:t>
      </w:r>
      <w:r>
        <w:rPr>
          <w:spacing w:val="-8"/>
        </w:rPr>
        <w:t xml:space="preserve"> </w:t>
      </w:r>
      <w:r>
        <w:fldChar w:fldCharType="begin"/>
      </w:r>
      <w:r>
        <w:instrText xml:space="preserve"> HYPERLINK "https://www.healthcare.gov/sbc-glossary/" \l "marketplace" </w:instrText>
      </w:r>
      <w:r>
        <w:fldChar w:fldCharType="separate"/>
      </w:r>
      <w:r>
        <w:rPr>
          <w:u w:val="single" w:color="000000"/>
        </w:rPr>
        <w:t>Marketplace</w:t>
      </w:r>
      <w:r>
        <w:fldChar w:fldCharType="end"/>
      </w:r>
      <w:r>
        <w:t>,</w:t>
      </w:r>
      <w:r>
        <w:rPr>
          <w:spacing w:val="-8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fldChar w:fldCharType="begin"/>
      </w:r>
      <w:r>
        <w:instrText xml:space="preserve"> HYPERLINK "http://www.HealthCare.gov/" </w:instrText>
      </w:r>
      <w:r>
        <w:fldChar w:fldCharType="separate"/>
      </w:r>
      <w:r>
        <w:rPr>
          <w:u w:val="single" w:color="000000"/>
        </w:rPr>
        <w:t>www.HealthCare.gov</w:t>
      </w:r>
      <w:r>
        <w:rPr>
          <w:spacing w:val="-8"/>
          <w:u w:val="single" w:color="000000"/>
        </w:rPr>
        <w:t xml:space="preserve"> </w:t>
      </w:r>
      <w:r>
        <w:fldChar w:fldCharType="end"/>
      </w:r>
      <w:r>
        <w:t>or</w:t>
      </w:r>
      <w:r>
        <w:rPr>
          <w:spacing w:val="-7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1-800-318-2596.</w:t>
      </w:r>
    </w:p>
    <w:p w:rsidR="00DB0EB2" w:rsidP="00DB0EB2">
      <w:pPr>
        <w:pStyle w:val="BodyText"/>
        <w:spacing w:before="12"/>
        <w:ind w:left="225"/>
      </w:pPr>
    </w:p>
    <w:p w:rsidR="00DB0EB2" w:rsidP="00961851">
      <w:pPr>
        <w:pStyle w:val="Heading2"/>
      </w:pPr>
      <w:r>
        <w:t>Your</w:t>
      </w:r>
      <w:r>
        <w:rPr>
          <w:spacing w:val="-8"/>
        </w:rPr>
        <w:t xml:space="preserve"> </w:t>
      </w:r>
      <w:r>
        <w:t>Grievance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Appeals</w:t>
      </w:r>
      <w:r>
        <w:rPr>
          <w:spacing w:val="-8"/>
        </w:rPr>
        <w:t xml:space="preserve"> </w:t>
      </w:r>
      <w:r>
        <w:t>Rights:</w:t>
      </w:r>
      <w:r w:rsidR="00961851">
        <w:t xml:space="preserve"> 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There are agencies that can help if you have a complaint against your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64466B">
        <w:rPr>
          <w:rFonts w:eastAsia="Arial Narrow" w:cstheme="minorBidi"/>
          <w:b w:val="0"/>
          <w:bCs w:val="0"/>
          <w:color w:val="auto"/>
          <w:szCs w:val="24"/>
          <w:u w:val="single"/>
        </w:rPr>
        <w:t>plan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 </w:t>
      </w:r>
      <w:r>
        <w:fldChar w:fldCharType="end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for a denial of a </w:t>
      </w:r>
      <w:r>
        <w:fldChar w:fldCharType="begin"/>
      </w:r>
      <w:r>
        <w:instrText xml:space="preserve"> HYPERLINK "https://www.healthcare.gov/sbc-glossary/" \l "claim" </w:instrText>
      </w:r>
      <w:r>
        <w:fldChar w:fldCharType="separate"/>
      </w:r>
      <w:r w:rsidRPr="0064466B">
        <w:rPr>
          <w:rFonts w:eastAsia="Arial Narrow" w:cstheme="minorBidi"/>
          <w:b w:val="0"/>
          <w:bCs w:val="0"/>
          <w:color w:val="auto"/>
          <w:szCs w:val="24"/>
          <w:u w:val="single"/>
        </w:rPr>
        <w:t>claim</w:t>
      </w:r>
      <w:r>
        <w:fldChar w:fldCharType="end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. This complaint is called a </w:t>
      </w:r>
      <w:r>
        <w:fldChar w:fldCharType="begin"/>
      </w:r>
      <w:r>
        <w:instrText xml:space="preserve"> HYPERLINK "https://www.healthcare.gov/sbc-glossary/" \l "grievance" </w:instrText>
      </w:r>
      <w:r>
        <w:fldChar w:fldCharType="separate"/>
      </w:r>
      <w:r w:rsidRPr="0064466B">
        <w:rPr>
          <w:rFonts w:eastAsia="Arial Narrow" w:cstheme="minorBidi"/>
          <w:b w:val="0"/>
          <w:bCs w:val="0"/>
          <w:color w:val="auto"/>
          <w:szCs w:val="24"/>
          <w:u w:val="single"/>
        </w:rPr>
        <w:t>grievance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 </w:t>
      </w:r>
      <w:r>
        <w:fldChar w:fldCharType="end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or </w:t>
      </w:r>
      <w:r>
        <w:fldChar w:fldCharType="begin"/>
      </w:r>
      <w:r>
        <w:instrText xml:space="preserve"> HYPERLINK "https://www.healthcare.gov/sbc-glossary/" \l "appeal" </w:instrText>
      </w:r>
      <w:r>
        <w:fldChar w:fldCharType="separate"/>
      </w:r>
      <w:r w:rsidRPr="0064466B">
        <w:rPr>
          <w:rFonts w:eastAsia="Arial Narrow" w:cstheme="minorBidi"/>
          <w:b w:val="0"/>
          <w:bCs w:val="0"/>
          <w:color w:val="auto"/>
          <w:szCs w:val="24"/>
          <w:u w:val="single"/>
        </w:rPr>
        <w:t>appeal</w:t>
      </w:r>
      <w:r>
        <w:fldChar w:fldCharType="end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. For more information about your rights, look at the explanation of benefits you will receive for that medical </w:t>
      </w:r>
      <w:r>
        <w:fldChar w:fldCharType="begin"/>
      </w:r>
      <w:r>
        <w:instrText xml:space="preserve"> HYPERLINK "https://www.healthcare.gov/sbc-glossary/" \l "claim" </w:instrText>
      </w:r>
      <w:r>
        <w:fldChar w:fldCharType="separate"/>
      </w:r>
      <w:r w:rsidRPr="0064466B">
        <w:rPr>
          <w:rFonts w:eastAsia="Arial Narrow" w:cstheme="minorBidi"/>
          <w:b w:val="0"/>
          <w:bCs w:val="0"/>
          <w:color w:val="auto"/>
          <w:szCs w:val="24"/>
          <w:u w:val="single"/>
        </w:rPr>
        <w:t>claim</w:t>
      </w:r>
      <w:r>
        <w:fldChar w:fldCharType="end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. Your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plan </w:t>
      </w:r>
      <w:r>
        <w:fldChar w:fldCharType="end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>documents also provide complete information</w:t>
      </w:r>
      <w:r w:rsidRPr="00961851" w:rsidR="00C62403">
        <w:rPr>
          <w:rFonts w:eastAsia="Arial Narrow" w:cstheme="minorBidi"/>
          <w:b w:val="0"/>
          <w:bCs w:val="0"/>
          <w:color w:val="auto"/>
          <w:szCs w:val="24"/>
        </w:rPr>
        <w:t xml:space="preserve"> on how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 to submit a </w:t>
      </w:r>
      <w:r>
        <w:fldChar w:fldCharType="begin"/>
      </w:r>
      <w:r>
        <w:instrText xml:space="preserve"> HYPERLINK "https://www.healthcare.gov/sbc-glossary/" \l "claim" </w:instrText>
      </w:r>
      <w:r>
        <w:fldChar w:fldCharType="separate"/>
      </w:r>
      <w:r w:rsidRPr="0064466B">
        <w:rPr>
          <w:rFonts w:eastAsia="Arial Narrow" w:cstheme="minorBidi"/>
          <w:b w:val="0"/>
          <w:bCs w:val="0"/>
          <w:color w:val="auto"/>
          <w:szCs w:val="24"/>
          <w:u w:val="single"/>
        </w:rPr>
        <w:t>claim</w:t>
      </w:r>
      <w:r>
        <w:fldChar w:fldCharType="end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, </w:t>
      </w:r>
      <w:r>
        <w:fldChar w:fldCharType="begin"/>
      </w:r>
      <w:r>
        <w:instrText xml:space="preserve"> HYPERLINK "https://www.healthcare.gov/sbc-glossary/" \l "appeal" </w:instrText>
      </w:r>
      <w:r>
        <w:fldChar w:fldCharType="separate"/>
      </w:r>
      <w:r w:rsidRPr="0064466B">
        <w:rPr>
          <w:rFonts w:eastAsia="Arial Narrow" w:cstheme="minorBidi"/>
          <w:b w:val="0"/>
          <w:bCs w:val="0"/>
          <w:color w:val="auto"/>
          <w:szCs w:val="24"/>
          <w:u w:val="single"/>
        </w:rPr>
        <w:t>appeal</w:t>
      </w:r>
      <w:r>
        <w:fldChar w:fldCharType="end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, or a </w:t>
      </w:r>
      <w:r>
        <w:fldChar w:fldCharType="begin"/>
      </w:r>
      <w:r>
        <w:instrText xml:space="preserve"> HYPERLINK "https://www.healthcare.gov/sbc-glossary/" \l "grievance" </w:instrText>
      </w:r>
      <w:r>
        <w:fldChar w:fldCharType="separate"/>
      </w:r>
      <w:r w:rsidRPr="0064466B">
        <w:rPr>
          <w:rFonts w:eastAsia="Arial Narrow" w:cstheme="minorBidi"/>
          <w:b w:val="0"/>
          <w:bCs w:val="0"/>
          <w:color w:val="auto"/>
          <w:szCs w:val="24"/>
          <w:u w:val="single"/>
        </w:rPr>
        <w:t>grievance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 </w:t>
      </w:r>
      <w:r>
        <w:fldChar w:fldCharType="end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for any reason to your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64466B">
        <w:rPr>
          <w:rFonts w:eastAsia="Arial Narrow" w:cstheme="minorBidi"/>
          <w:b w:val="0"/>
          <w:bCs w:val="0"/>
          <w:color w:val="auto"/>
          <w:szCs w:val="24"/>
          <w:u w:val="single"/>
        </w:rPr>
        <w:t>plan</w:t>
      </w:r>
      <w:r>
        <w:fldChar w:fldCharType="end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>. For more information about your rights, this notice, or assistance, contact:</w:t>
      </w:r>
    </w:p>
    <w:p w:rsidR="00DB0EB2" w:rsidP="00C62403">
      <w:pPr>
        <w:pStyle w:val="BodyText"/>
        <w:numPr>
          <w:ilvl w:val="0"/>
          <w:numId w:val="9"/>
        </w:numPr>
        <w:spacing w:before="44" w:line="251" w:lineRule="auto"/>
        <w:ind w:left="360" w:right="294"/>
      </w:pP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ERISA,</w:t>
      </w:r>
      <w:r>
        <w:rPr>
          <w:spacing w:val="-4"/>
        </w:rPr>
        <w:t xml:space="preserve"> </w:t>
      </w:r>
      <w:r w:rsidR="004C3138">
        <w:rPr>
          <w:spacing w:val="-4"/>
        </w:rPr>
        <w:t>you may contact Aetna directly by calling the toll-free number on your Medical ID Card, or by calling our general number at 1-888-982-3862. Y</w:t>
      </w:r>
      <w:r>
        <w:t>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Labor's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1-866-444-EBSA</w:t>
      </w:r>
      <w:r>
        <w:rPr>
          <w:w w:val="99"/>
        </w:rPr>
        <w:t xml:space="preserve"> </w:t>
      </w:r>
      <w:r>
        <w:t>(3272)</w:t>
      </w:r>
      <w:r>
        <w:rPr>
          <w:spacing w:val="-18"/>
        </w:rPr>
        <w:t xml:space="preserve"> </w:t>
      </w:r>
      <w:r>
        <w:t>or</w:t>
      </w:r>
      <w:r w:rsidRPr="00196E53" w:rsidR="00A9333C">
        <w:t xml:space="preserve"> </w:t>
      </w:r>
      <w:r>
        <w:fldChar w:fldCharType="begin"/>
      </w:r>
      <w:r>
        <w:instrText xml:space="preserve"> HYPERLINK "https://www.dol.gov/agencies/ebsa/laws-and-regulations/laws/affordable-care-act/" </w:instrText>
      </w:r>
      <w:r>
        <w:fldChar w:fldCharType="separate"/>
      </w:r>
      <w:r w:rsidR="002D1B62">
        <w:rPr>
          <w:rStyle w:val="Hyperlink"/>
          <w:color w:val="auto"/>
        </w:rPr>
        <w:t>http://www.dol/gov/ebsa/healthreform</w:t>
      </w:r>
      <w:r>
        <w:fldChar w:fldCharType="end"/>
      </w:r>
    </w:p>
    <w:p w:rsidR="00DB0EB2" w:rsidP="003E1107">
      <w:pPr>
        <w:pStyle w:val="BodyText"/>
        <w:numPr>
          <w:ilvl w:val="0"/>
          <w:numId w:val="9"/>
        </w:numPr>
        <w:spacing w:before="52" w:line="251" w:lineRule="auto"/>
        <w:ind w:left="360" w:right="7"/>
      </w:pPr>
      <w:r>
        <w:t>For</w:t>
      </w:r>
      <w:r>
        <w:rPr>
          <w:spacing w:val="-5"/>
        </w:rPr>
        <w:t xml:space="preserve"> </w:t>
      </w:r>
      <w:r>
        <w:t>non-federal</w:t>
      </w:r>
      <w:r>
        <w:rPr>
          <w:spacing w:val="-4"/>
        </w:rPr>
        <w:t xml:space="preserve"> </w:t>
      </w:r>
      <w:r>
        <w:t>governmental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>
        <w:rPr>
          <w:u w:val="single" w:color="000000"/>
        </w:rPr>
        <w:t>plans</w:t>
      </w:r>
      <w:r>
        <w:fldChar w:fldCharType="end"/>
      </w:r>
      <w:r>
        <w:t>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 Insurance</w:t>
      </w:r>
      <w:r>
        <w:rPr>
          <w:spacing w:val="-9"/>
        </w:rPr>
        <w:t xml:space="preserve"> </w:t>
      </w:r>
      <w:r>
        <w:t>Oversight,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1-877-267-2323</w:t>
      </w:r>
      <w:r>
        <w:rPr>
          <w:spacing w:val="-9"/>
        </w:rPr>
        <w:t xml:space="preserve"> </w:t>
      </w:r>
      <w:r>
        <w:t>x61565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fldChar w:fldCharType="begin"/>
      </w:r>
      <w:r>
        <w:instrText xml:space="preserve"> HYPERLINK "http://www.cciio.cms.gov/" </w:instrText>
      </w:r>
      <w:r>
        <w:fldChar w:fldCharType="separate"/>
      </w:r>
      <w:r>
        <w:rPr>
          <w:u w:val="single" w:color="000000"/>
        </w:rPr>
        <w:t>www.cciio.cms.gov</w:t>
      </w:r>
      <w:r>
        <w:t>.</w:t>
      </w:r>
      <w:r>
        <w:fldChar w:fldCharType="end"/>
      </w:r>
    </w:p>
    <w:p w:rsidR="00DB0EB2" w:rsidP="003E1107">
      <w:pPr>
        <w:pStyle w:val="BodyText"/>
        <w:numPr>
          <w:ilvl w:val="0"/>
          <w:numId w:val="9"/>
        </w:numPr>
        <w:spacing w:before="22" w:line="251" w:lineRule="auto"/>
        <w:ind w:left="360" w:right="4123"/>
      </w:pPr>
      <w:r>
        <w:t>Additionally,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fldChar w:fldCharType="begin"/>
      </w:r>
      <w:r>
        <w:instrText xml:space="preserve"> HYPERLINK "https://www.healthcare.gov/sbc-glossary/" \l "appeal" </w:instrText>
      </w:r>
      <w:r>
        <w:fldChar w:fldCharType="separate"/>
      </w:r>
      <w:r>
        <w:rPr>
          <w:u w:val="single" w:color="000000"/>
        </w:rPr>
        <w:t>appeal</w:t>
      </w:r>
      <w:r>
        <w:fldChar w:fldCharType="end"/>
      </w:r>
      <w:r>
        <w:t>.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at: </w:t>
      </w:r>
      <w:r>
        <w:fldChar w:fldCharType="begin"/>
      </w:r>
      <w:r>
        <w:instrText xml:space="preserve"> HYPERLINK "http://www.aetna.com/individuals-families-health-insurance/rights-resources/complaints-grievances-appeals/index.html" </w:instrText>
      </w:r>
      <w:r>
        <w:fldChar w:fldCharType="separate"/>
      </w:r>
      <w:r>
        <w:rPr>
          <w:w w:val="95"/>
          <w:u w:val="single" w:color="000000"/>
        </w:rPr>
        <w:t>http://www.aetna.com/individuals-families-health-insurance/rights-resources/complaints-grievances-appeals/index.html</w:t>
      </w:r>
      <w:r>
        <w:rPr>
          <w:w w:val="95"/>
        </w:rPr>
        <w:t>.</w:t>
      </w:r>
      <w:r>
        <w:fldChar w:fldCharType="end"/>
      </w:r>
    </w:p>
    <w:p w:rsidR="00DB0EB2" w:rsidP="00DB0EB2">
      <w:pPr>
        <w:spacing w:before="9"/>
        <w:rPr>
          <w:rFonts w:eastAsia="Arial Narrow" w:cs="Arial Narrow"/>
          <w:sz w:val="19"/>
          <w:szCs w:val="19"/>
        </w:rPr>
      </w:pPr>
    </w:p>
    <w:p w:rsidR="00DB0EB2" w:rsidRPr="00D8716E" w:rsidP="00CA55DE">
      <w:pPr>
        <w:pStyle w:val="Heading2"/>
        <w:rPr>
          <w:color w:val="000000" w:themeColor="text1"/>
        </w:rPr>
      </w:pPr>
      <w:r>
        <w:t>Does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Essential</w:t>
      </w:r>
      <w:r>
        <w:rPr>
          <w:spacing w:val="-7"/>
        </w:rPr>
        <w:t xml:space="preserve"> </w:t>
      </w:r>
      <w:r>
        <w:t>Coverage?</w:t>
      </w:r>
      <w:r>
        <w:rPr>
          <w:spacing w:val="-7"/>
        </w:rPr>
        <w:t xml:space="preserve"> </w:t>
      </w:r>
      <w:r w:rsidR="00D8716E">
        <w:t xml:space="preserve"> </w:t>
      </w:r>
      <w:r w:rsidR="00D8716E">
        <w:rPr>
          <w:color w:val="000000" w:themeColor="text1"/>
        </w:rPr>
        <w:t>Yes</w:t>
      </w:r>
      <w:r w:rsidR="00D8716E">
        <w:rPr>
          <w:color w:val="000000" w:themeColor="text1"/>
        </w:rPr>
        <w:t>.</w:t>
      </w:r>
    </w:p>
    <w:p w:rsidR="00DB0EB2" w:rsidP="003E1107">
      <w:pPr>
        <w:pStyle w:val="BodyText"/>
        <w:spacing w:line="251" w:lineRule="auto"/>
        <w:ind w:right="294"/>
      </w:pPr>
      <w:r>
        <w:fldChar w:fldCharType="begin"/>
      </w:r>
      <w:r>
        <w:instrText xml:space="preserve"> HYPERLINK "https://www.healthcare.gov/sbc-glossary/" \l "minimum-essential-coverage" </w:instrText>
      </w:r>
      <w:r>
        <w:fldChar w:fldCharType="separate"/>
      </w:r>
      <w:r w:rsidRPr="00B47C82" w:rsidR="00DA5D96">
        <w:rPr>
          <w:rStyle w:val="Hyperlink"/>
          <w:color w:val="auto"/>
        </w:rPr>
        <w:t>Minimum Essential Coverage</w:t>
      </w:r>
      <w:r>
        <w:fldChar w:fldCharType="end"/>
      </w:r>
      <w:r w:rsidRPr="00B47C82" w:rsidR="00DA5D96">
        <w:t xml:space="preserve"> generally includes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B47C82" w:rsidR="00DA5D96">
        <w:rPr>
          <w:rStyle w:val="Hyperlink"/>
          <w:color w:val="auto"/>
        </w:rPr>
        <w:t>plans</w:t>
      </w:r>
      <w:r>
        <w:fldChar w:fldCharType="end"/>
      </w:r>
      <w:r w:rsidRPr="00B47C82" w:rsidR="00DA5D96">
        <w:t xml:space="preserve">, </w:t>
      </w:r>
      <w:r>
        <w:fldChar w:fldCharType="begin"/>
      </w:r>
      <w:r>
        <w:instrText xml:space="preserve"> HYPERLINK "https://www.healthcare.gov/sbc-glossary/" \l "health-insurance" </w:instrText>
      </w:r>
      <w:r>
        <w:fldChar w:fldCharType="separate"/>
      </w:r>
      <w:r w:rsidRPr="00B47C82" w:rsidR="00DA5D96">
        <w:rPr>
          <w:rStyle w:val="Hyperlink"/>
          <w:color w:val="auto"/>
        </w:rPr>
        <w:t>health insurance</w:t>
      </w:r>
      <w:r>
        <w:fldChar w:fldCharType="end"/>
      </w:r>
      <w:r w:rsidRPr="00B47C82" w:rsidR="00DA5D96">
        <w:t xml:space="preserve"> available through the </w:t>
      </w:r>
      <w:r>
        <w:fldChar w:fldCharType="begin"/>
      </w:r>
      <w:r>
        <w:instrText xml:space="preserve"> HYPERLINK "https://www.healthcare.gov/sbc-glossary/" \l "marketplace" </w:instrText>
      </w:r>
      <w:r>
        <w:fldChar w:fldCharType="separate"/>
      </w:r>
      <w:r w:rsidRPr="00B47C82" w:rsidR="00DA5D96">
        <w:rPr>
          <w:rStyle w:val="Hyperlink"/>
          <w:color w:val="auto"/>
        </w:rPr>
        <w:t>Marketplace</w:t>
      </w:r>
      <w:r>
        <w:fldChar w:fldCharType="end"/>
      </w:r>
      <w:r w:rsidRPr="00B47C82" w:rsidR="00DA5D96">
        <w:t xml:space="preserve"> or other individual market policies, Medicare, Medicaid, CHIP, TRICARE, and certain other coverage. If you are eligible for certain types of </w:t>
      </w:r>
      <w:r>
        <w:fldChar w:fldCharType="begin"/>
      </w:r>
      <w:r>
        <w:instrText xml:space="preserve"> HYPERLINK "https://www.healthcare.gov/sbc-glossary/" \l "minimum-essential-coverage" </w:instrText>
      </w:r>
      <w:r>
        <w:fldChar w:fldCharType="separate"/>
      </w:r>
      <w:r w:rsidRPr="00B47C82" w:rsidR="00DA5D96">
        <w:rPr>
          <w:rStyle w:val="Hyperlink"/>
          <w:color w:val="auto"/>
        </w:rPr>
        <w:t>Minimum Essential Coverage</w:t>
      </w:r>
      <w:r>
        <w:fldChar w:fldCharType="end"/>
      </w:r>
      <w:r w:rsidRPr="00B47C82" w:rsidR="00DA5D96">
        <w:t xml:space="preserve">, you may not be eligible for </w:t>
      </w:r>
      <w:r w:rsidR="00DA5D96">
        <w:t xml:space="preserve">the </w:t>
      </w:r>
      <w:r>
        <w:fldChar w:fldCharType="begin"/>
      </w:r>
      <w:r>
        <w:instrText xml:space="preserve"> HYPERLINK "https://www.healthcare.gov/sbc-glossary/" \l "premium-tax-credits" </w:instrText>
      </w:r>
      <w:r>
        <w:fldChar w:fldCharType="separate"/>
      </w:r>
      <w:r w:rsidRPr="00B47C82" w:rsidR="00DA5D96">
        <w:rPr>
          <w:rStyle w:val="Hyperlink"/>
          <w:color w:val="auto"/>
        </w:rPr>
        <w:t>premium tax credit</w:t>
      </w:r>
      <w:r>
        <w:fldChar w:fldCharType="end"/>
      </w:r>
      <w:r w:rsidRPr="00B47C82">
        <w:t>.</w:t>
      </w:r>
    </w:p>
    <w:p w:rsidR="00CA55DE" w:rsidP="003E1107">
      <w:pPr>
        <w:pStyle w:val="BodyText"/>
        <w:spacing w:line="251" w:lineRule="auto"/>
        <w:ind w:right="294"/>
      </w:pPr>
    </w:p>
    <w:p w:rsidR="00DB0EB2" w:rsidP="00CA55DE">
      <w:pPr>
        <w:pStyle w:val="Heading2"/>
      </w:pPr>
      <w:r>
        <w:t>Does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 w:rsidR="007A4C2B">
        <w:t>m</w:t>
      </w:r>
      <w:r>
        <w:t>eet</w:t>
      </w:r>
      <w:r>
        <w:rPr>
          <w:spacing w:val="-6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Standard</w:t>
      </w:r>
      <w:r w:rsidR="00A9333C">
        <w:t>s</w:t>
      </w:r>
      <w:r>
        <w:t>?</w:t>
      </w:r>
      <w:r>
        <w:rPr>
          <w:spacing w:val="-6"/>
        </w:rPr>
        <w:t xml:space="preserve"> </w:t>
      </w:r>
      <w:r w:rsidR="00D8716E">
        <w:rPr>
          <w:color w:val="000000" w:themeColor="text1"/>
          <w:spacing w:val="-6"/>
        </w:rPr>
        <w:t>Yes</w:t>
      </w:r>
      <w:r w:rsidR="00D8716E">
        <w:rPr>
          <w:color w:val="000000" w:themeColor="text1"/>
          <w:spacing w:val="-6"/>
        </w:rPr>
        <w:t>.</w:t>
      </w:r>
    </w:p>
    <w:p w:rsidR="00AE42ED" w:rsidP="00727BE9">
      <w:pPr>
        <w:spacing w:before="22"/>
        <w:rPr>
          <w:b/>
        </w:rPr>
      </w:pP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A9333C">
        <w:rPr>
          <w:u w:val="single" w:color="000000"/>
        </w:rPr>
        <w:t>plan</w:t>
      </w:r>
      <w:r>
        <w:rPr>
          <w:b/>
          <w:spacing w:val="-3"/>
          <w:u w:val="single" w:color="000000"/>
        </w:rPr>
        <w:t xml:space="preserve"> </w:t>
      </w:r>
      <w:r>
        <w:fldChar w:fldCharType="end"/>
      </w:r>
      <w:r>
        <w:t>doesn't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fldChar w:fldCharType="begin"/>
      </w:r>
      <w:r>
        <w:instrText xml:space="preserve"> HYPERLINK "https://www.healthcare.gov/sbc-glossary/" \l "minimum-value-standard" </w:instrText>
      </w:r>
      <w:r>
        <w:fldChar w:fldCharType="separate"/>
      </w:r>
      <w:r w:rsidRPr="00A9333C">
        <w:rPr>
          <w:u w:val="single" w:color="000000"/>
        </w:rPr>
        <w:t>Minimum</w:t>
      </w:r>
      <w:r w:rsidRPr="00A9333C">
        <w:rPr>
          <w:spacing w:val="-4"/>
          <w:u w:val="single" w:color="000000"/>
        </w:rPr>
        <w:t xml:space="preserve"> </w:t>
      </w:r>
      <w:r w:rsidRPr="00A9333C">
        <w:rPr>
          <w:u w:val="single" w:color="000000"/>
        </w:rPr>
        <w:t>Value</w:t>
      </w:r>
      <w:r w:rsidRPr="00A9333C">
        <w:rPr>
          <w:spacing w:val="-3"/>
          <w:u w:val="single" w:color="000000"/>
        </w:rPr>
        <w:t xml:space="preserve"> </w:t>
      </w:r>
      <w:r w:rsidRPr="00A9333C">
        <w:rPr>
          <w:u w:val="single" w:color="000000"/>
        </w:rPr>
        <w:t>Standards</w:t>
      </w:r>
      <w:r>
        <w:fldChar w:fldCharType="end"/>
      </w:r>
      <w:r>
        <w:t>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fldChar w:fldCharType="begin"/>
      </w:r>
      <w:r>
        <w:instrText xml:space="preserve"> HYPERLINK "https://www.healthcare.gov/sbc-glossary/" \l "premium-tax-credits" </w:instrText>
      </w:r>
      <w:r>
        <w:fldChar w:fldCharType="separate"/>
      </w:r>
      <w:r w:rsidRPr="00A9333C">
        <w:rPr>
          <w:u w:val="single" w:color="000000"/>
        </w:rPr>
        <w:t>premium</w:t>
      </w:r>
      <w:r w:rsidRPr="00A9333C">
        <w:rPr>
          <w:spacing w:val="-4"/>
          <w:u w:val="single" w:color="000000"/>
        </w:rPr>
        <w:t xml:space="preserve"> </w:t>
      </w:r>
      <w:r w:rsidRPr="00A9333C">
        <w:rPr>
          <w:u w:val="single" w:color="000000"/>
        </w:rPr>
        <w:t>tax</w:t>
      </w:r>
      <w:r w:rsidRPr="00A9333C">
        <w:rPr>
          <w:spacing w:val="-3"/>
          <w:u w:val="single" w:color="000000"/>
        </w:rPr>
        <w:t xml:space="preserve"> </w:t>
      </w:r>
      <w:r w:rsidRPr="00A9333C">
        <w:rPr>
          <w:u w:val="single" w:color="000000"/>
        </w:rPr>
        <w:t>credit</w:t>
      </w:r>
      <w:r>
        <w:rPr>
          <w:b/>
          <w:spacing w:val="-3"/>
          <w:u w:val="single" w:color="000000"/>
        </w:rPr>
        <w:t xml:space="preserve"> </w:t>
      </w:r>
      <w:r>
        <w:fldChar w:fldCharType="end"/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6549C9">
        <w:rPr>
          <w:rStyle w:val="Hyperlink"/>
          <w:color w:val="auto"/>
          <w:u w:color="000000"/>
        </w:rPr>
        <w:t>plan</w:t>
      </w:r>
      <w:r>
        <w:fldChar w:fldCharType="end"/>
      </w:r>
      <w:r w:rsidRPr="006549C9" w:rsidR="00A9333C">
        <w:rPr>
          <w:b/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fldChar w:fldCharType="begin"/>
      </w:r>
      <w:r>
        <w:instrText xml:space="preserve"> HYPERLINK "https://www.healthcare.gov/sbc-glossary/" \l "marketplace" </w:instrText>
      </w:r>
      <w:r>
        <w:fldChar w:fldCharType="separate"/>
      </w:r>
      <w:r w:rsidRPr="00A9333C">
        <w:rPr>
          <w:u w:val="single" w:color="000000"/>
        </w:rPr>
        <w:t>Marketplace</w:t>
      </w:r>
      <w:r>
        <w:fldChar w:fldCharType="end"/>
      </w:r>
      <w:r>
        <w:rPr>
          <w:b/>
        </w:rPr>
        <w:t>.</w:t>
      </w:r>
    </w:p>
    <w:p w:rsidR="00D23269" w:rsidP="00727BE9">
      <w:pPr>
        <w:spacing w:before="22"/>
        <w:rPr>
          <w:b/>
        </w:rPr>
      </w:pPr>
    </w:p>
    <w:tbl>
      <w:tblPr>
        <w:tblStyle w:val="ListTable6ColorfulAccent1"/>
        <w:tblW w:w="0" w:type="auto"/>
        <w:tblInd w:w="250" w:type="dxa"/>
        <w:tblBorders>
          <w:left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</w:tblBorders>
        <w:tblLook w:val="04A0"/>
      </w:tblPr>
      <w:tblGrid>
        <w:gridCol w:w="14776"/>
      </w:tblGrid>
      <w:tr w:rsidTr="00D23269">
        <w:tblPrEx>
          <w:tblW w:w="0" w:type="auto"/>
          <w:tblInd w:w="250" w:type="dxa"/>
          <w:tblBorders>
            <w:left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</w:tblBorders>
          <w:tblLook w:val="04A0"/>
        </w:tblPrEx>
        <w:trPr>
          <w:trHeight w:val="340"/>
        </w:trPr>
        <w:tc>
          <w:tcPr>
            <w:tcW w:w="14776" w:type="dxa"/>
            <w:tcBorders>
              <w:bottom w:val="single" w:sz="4" w:space="0" w:color="FFFFFF" w:themeColor="background1"/>
            </w:tcBorders>
            <w:vAlign w:val="center"/>
          </w:tcPr>
          <w:p w:rsidR="00AE42ED" w:rsidRPr="00AE42ED" w:rsidP="00AE42ED">
            <w:pPr>
              <w:ind w:left="-270"/>
              <w:jc w:val="center"/>
              <w:rPr>
                <w:b w:val="0"/>
                <w:i/>
              </w:rPr>
            </w:pPr>
            <w:r w:rsidRPr="00AE42ED">
              <w:rPr>
                <w:b w:val="0"/>
                <w:i/>
                <w:color w:val="0066CC"/>
              </w:rPr>
              <w:t xml:space="preserve">To see examples of how this </w:t>
            </w:r>
            <w:r>
              <w:fldChar w:fldCharType="begin"/>
            </w:r>
            <w:r>
              <w:instrText xml:space="preserve"> HYPERLINK "https://www.healthcare.gov/sbc-glossary/" \l "plan" </w:instrText>
            </w:r>
            <w:r>
              <w:fldChar w:fldCharType="separate"/>
            </w:r>
            <w:r w:rsidRPr="00AE42ED">
              <w:rPr>
                <w:rStyle w:val="Hyperlink"/>
                <w:b w:val="0"/>
                <w:i/>
              </w:rPr>
              <w:t>plan</w:t>
            </w:r>
            <w:r>
              <w:fldChar w:fldCharType="end"/>
            </w:r>
            <w:r w:rsidRPr="00AE42ED">
              <w:rPr>
                <w:b w:val="0"/>
                <w:i/>
                <w:color w:val="0066CC"/>
              </w:rPr>
              <w:t xml:space="preserve"> might cover costs for a sample medical situation, see the next section</w:t>
            </w:r>
          </w:p>
        </w:tc>
      </w:tr>
      <w:tr w:rsidTr="00D23269">
        <w:tblPrEx>
          <w:tblW w:w="0" w:type="auto"/>
          <w:tblInd w:w="250" w:type="dxa"/>
          <w:tblLook w:val="04A0"/>
        </w:tblPrEx>
        <w:trPr>
          <w:trHeight w:val="70"/>
        </w:trPr>
        <w:tc>
          <w:tcPr>
            <w:tcW w:w="147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47093C" w:rsidRPr="00CA2D51" w:rsidP="0047093C">
            <w:pPr>
              <w:rPr>
                <w:i/>
                <w:color w:val="0066CC"/>
                <w:sz w:val="2"/>
                <w:szCs w:val="2"/>
              </w:rPr>
            </w:pPr>
          </w:p>
        </w:tc>
      </w:tr>
    </w:tbl>
    <w:p w:rsidR="00727BE9" w:rsidRPr="00F056AB" w:rsidP="00727BE9">
      <w:pPr>
        <w:rPr>
          <w:sz w:val="2"/>
          <w:szCs w:val="2"/>
        </w:rPr>
      </w:pPr>
      <w:r w:rsidRPr="00F056AB">
        <w:rPr>
          <w:sz w:val="2"/>
          <w:szCs w:val="2"/>
        </w:rPr>
        <w:br w:type="page"/>
      </w:r>
    </w:p>
    <w:p w:rsidR="00E00D96" w:rsidRPr="00C53573" w:rsidP="00727BE9">
      <w:pPr>
        <w:spacing w:before="22"/>
        <w:rPr>
          <w:rFonts w:eastAsia="Arial Narrow" w:cstheme="majorBidi"/>
          <w:b/>
          <w:bCs/>
          <w:color w:val="0066CC"/>
          <w:szCs w:val="26"/>
        </w:rPr>
      </w:pPr>
      <w:r w:rsidRPr="00C53573">
        <w:rPr>
          <w:rFonts w:eastAsia="Arial Narrow" w:cstheme="majorBidi"/>
          <w:b/>
          <w:bCs/>
          <w:color w:val="0066CC"/>
          <w:szCs w:val="26"/>
        </w:rPr>
        <w:t>About these Coverage Examples:</w:t>
      </w:r>
    </w:p>
    <w:p w:rsidR="00E00D96" w:rsidP="00E00D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57785</wp:posOffset>
            </wp:positionV>
            <wp:extent cx="9607550" cy="911860"/>
            <wp:effectExtent l="0" t="0" r="0" b="0"/>
            <wp:wrapNone/>
            <wp:docPr id="22" name="Picture 22" descr="Rectangl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D96" w:rsidP="00E00D96">
      <w:pPr>
        <w:spacing w:line="195" w:lineRule="exact"/>
        <w:rPr>
          <w:sz w:val="20"/>
          <w:szCs w:val="20"/>
        </w:rPr>
      </w:pPr>
    </w:p>
    <w:p w:rsidR="00E00D96" w:rsidP="00E00D96">
      <w:pPr>
        <w:spacing w:line="268" w:lineRule="auto"/>
        <w:ind w:left="1600" w:right="1100"/>
        <w:rPr>
          <w:sz w:val="20"/>
          <w:szCs w:val="20"/>
        </w:rPr>
      </w:pPr>
      <w:r w:rsidRPr="008A5D17">
        <w:rPr>
          <w:rFonts w:cs="Arial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897890</wp:posOffset>
                </wp:positionV>
                <wp:extent cx="2956560" cy="658495"/>
                <wp:effectExtent l="0" t="0" r="15240" b="27305"/>
                <wp:wrapTopAndBottom/>
                <wp:docPr id="62" name="Text Box 63" descr="Managing Joe's type 2 Diabetes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26" w:rsidRPr="008A5D17" w:rsidP="00225434">
                            <w:pPr>
                              <w:spacing w:before="40" w:after="40"/>
                              <w:jc w:val="center"/>
                            </w:pPr>
                            <w:r w:rsidRPr="008A5D1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Managing Joe’s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 w:rsidRPr="008A5D1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ype 2 Diabetes</w:t>
                            </w:r>
                            <w:r w:rsidRPr="008A5D17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color w:val="FFFFFF"/>
                                <w:szCs w:val="24"/>
                              </w:rPr>
                              <w:t xml:space="preserve">(a year of routine in-network care of a well-controlled condition) 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8" type="#_x0000_t202" alt="Title: Managing Joe's type 2 Diabetes - Description: Managing Joe's type 2 Diabetes" style="height:51.85pt;margin-left:264.9pt;margin-top:70.7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32.8pt;z-index:-251643904" fillcolor="#0775a8" strokecolor="#70afd9">
                <v:textbox inset=",2.16pt,,2.16pt">
                  <w:txbxContent>
                    <w:p w:rsidR="00572826" w:rsidRPr="008A5D17" w:rsidP="00225434">
                      <w:pPr>
                        <w:spacing w:before="40" w:after="40"/>
                        <w:jc w:val="center"/>
                      </w:pPr>
                      <w:r w:rsidRPr="008A5D17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 xml:space="preserve">Managing Joe’s </w:t>
                      </w:r>
                      <w:r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T</w:t>
                      </w:r>
                      <w:r w:rsidRPr="008A5D17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ype 2 Diabetes</w:t>
                      </w:r>
                      <w:r w:rsidRPr="008A5D17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8A5D17">
                        <w:rPr>
                          <w:color w:val="FFFFFF"/>
                          <w:szCs w:val="24"/>
                        </w:rPr>
                        <w:t xml:space="preserve">(a year of routine in-network care of a well-controlled condition)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A5D17" w:rsidR="00D862AE">
        <w:rPr>
          <w:rFonts w:cs="Arial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6683375</wp:posOffset>
                </wp:positionH>
                <wp:positionV relativeFrom="paragraph">
                  <wp:posOffset>903605</wp:posOffset>
                </wp:positionV>
                <wp:extent cx="2950845" cy="658495"/>
                <wp:effectExtent l="0" t="0" r="20955" b="27305"/>
                <wp:wrapTopAndBottom/>
                <wp:docPr id="63" name="Text Box 62" descr="Mia's Simple Fractur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26" w:rsidRPr="008A5D17" w:rsidP="00225434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A5D1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Mia’s Simple Fracture</w:t>
                            </w:r>
                            <w:r w:rsidRPr="008A5D17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color w:val="FFFFFF"/>
                                <w:szCs w:val="24"/>
                              </w:rPr>
                              <w:t>(in-network emergency room visit and follow up care)</w:t>
                            </w:r>
                          </w:p>
                          <w:p w:rsidR="00572826" w:rsidRPr="006D3E86" w:rsidP="0022543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2" o:spid="_x0000_s1029" type="#_x0000_t202" alt="Title: Mia's Simple Fracture - Description: Mia's Simple Fracture" style="height:51.85pt;margin-left:526.25pt;margin-top:71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32.35pt;z-index:-251641856" fillcolor="#0775a8" strokecolor="#70afd9">
                <v:textbox inset=",2.16pt,,2.16pt">
                  <w:txbxContent>
                    <w:p w:rsidR="00572826" w:rsidRPr="008A5D17" w:rsidP="00225434">
                      <w:pPr>
                        <w:spacing w:before="40" w:after="4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</w:pPr>
                      <w:r w:rsidRPr="008A5D17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Mia’s Simple Fracture</w:t>
                      </w:r>
                      <w:r w:rsidRPr="008A5D17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8A5D17">
                        <w:rPr>
                          <w:color w:val="FFFFFF"/>
                          <w:szCs w:val="24"/>
                        </w:rPr>
                        <w:t>(in-network emergency room visit and follow up care)</w:t>
                      </w:r>
                    </w:p>
                    <w:p w:rsidR="00572826" w:rsidRPr="006D3E86" w:rsidP="00225434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A5D17" w:rsidR="00CE74D7">
        <w:rPr>
          <w:rFonts w:cs="Arial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902335</wp:posOffset>
                </wp:positionV>
                <wp:extent cx="2963545" cy="658495"/>
                <wp:effectExtent l="0" t="0" r="27305" b="27305"/>
                <wp:wrapTopAndBottom/>
                <wp:docPr id="59" name="Text Box 61" descr="Peg is Having a Baby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26" w:rsidRPr="008A5D17" w:rsidP="00CE74D7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A5D1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 is Having a Baby</w:t>
                            </w:r>
                            <w:r w:rsidRPr="008A5D17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color w:val="FFFFFF"/>
                                <w:szCs w:val="24"/>
                              </w:rPr>
                              <w:t>(9 months of in-network pre-natal care and a hospital delivery)</w:t>
                            </w:r>
                          </w:p>
                          <w:p w:rsidR="00572826" w:rsidRPr="006D3E86" w:rsidP="00CE74D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1" o:spid="_x0000_s1030" type="#_x0000_t202" alt="Title: Peg is Having a Baby - Description: Peg is Having a Baby" style="height:51.85pt;margin-left:3.25pt;margin-top:71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33.35pt;z-index:-251645952" fillcolor="#0775a8" strokecolor="#70afd9">
                <v:textbox inset=",2.16pt,,2.16pt">
                  <w:txbxContent>
                    <w:p w:rsidR="00572826" w:rsidRPr="008A5D17" w:rsidP="00CE74D7">
                      <w:pPr>
                        <w:spacing w:before="40" w:after="4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</w:pPr>
                      <w:r w:rsidRPr="008A5D17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Peg is Having a Baby</w:t>
                      </w:r>
                      <w:r w:rsidRPr="008A5D17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8A5D17">
                        <w:rPr>
                          <w:color w:val="FFFFFF"/>
                          <w:szCs w:val="24"/>
                        </w:rPr>
                        <w:t>(9 months of in-network pre-natal care and a hospital delivery)</w:t>
                      </w:r>
                    </w:p>
                    <w:p w:rsidR="00572826" w:rsidRPr="006D3E86" w:rsidP="00CE74D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00D96">
        <w:rPr>
          <w:rFonts w:eastAsia="Arial Narrow" w:cs="Arial Narrow"/>
          <w:b/>
          <w:bCs/>
          <w:szCs w:val="24"/>
        </w:rPr>
        <w:t xml:space="preserve">This is not a cost estimator. </w:t>
      </w:r>
      <w:r w:rsidR="00E00D96">
        <w:rPr>
          <w:rFonts w:eastAsia="Arial Narrow" w:cs="Arial Narrow"/>
          <w:szCs w:val="24"/>
        </w:rPr>
        <w:t>Treatments shown are just examples of how this</w:t>
      </w:r>
      <w:r w:rsidR="00E00D96">
        <w:rPr>
          <w:rFonts w:eastAsia="Arial Narrow" w:cs="Arial Narrow"/>
          <w:b/>
          <w:bCs/>
          <w:szCs w:val="24"/>
        </w:rPr>
        <w:t xml:space="preserve">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A9333C" w:rsidR="00E00D96">
        <w:rPr>
          <w:rStyle w:val="Hyperlink"/>
          <w:rFonts w:eastAsia="Arial Narrow" w:cs="Arial Narrow"/>
          <w:bCs/>
          <w:color w:val="000000" w:themeColor="text1"/>
          <w:szCs w:val="24"/>
        </w:rPr>
        <w:t>plan</w:t>
      </w:r>
      <w:r>
        <w:fldChar w:fldCharType="end"/>
      </w:r>
      <w:r w:rsidR="00E00D96">
        <w:rPr>
          <w:rFonts w:eastAsia="Arial Narrow" w:cs="Arial Narrow"/>
          <w:b/>
          <w:bCs/>
          <w:szCs w:val="24"/>
        </w:rPr>
        <w:t xml:space="preserve"> </w:t>
      </w:r>
      <w:r w:rsidR="00E00D96">
        <w:rPr>
          <w:rFonts w:eastAsia="Arial Narrow" w:cs="Arial Narrow"/>
          <w:szCs w:val="24"/>
        </w:rPr>
        <w:t>might cover medical care. Your actual costs will be</w:t>
      </w:r>
      <w:r w:rsidR="00E00D96">
        <w:rPr>
          <w:rFonts w:eastAsia="Arial Narrow" w:cs="Arial Narrow"/>
          <w:b/>
          <w:bCs/>
          <w:szCs w:val="24"/>
        </w:rPr>
        <w:t xml:space="preserve"> </w:t>
      </w:r>
      <w:r w:rsidR="00E00D96">
        <w:rPr>
          <w:rFonts w:eastAsia="Arial Narrow" w:cs="Arial Narrow"/>
          <w:szCs w:val="24"/>
        </w:rPr>
        <w:t xml:space="preserve">different depending on the actual care you receive, the prices your </w:t>
      </w:r>
      <w:r>
        <w:fldChar w:fldCharType="begin"/>
      </w:r>
      <w:r>
        <w:instrText xml:space="preserve"> HYPERLINK "https://www.healthcare.gov/sbc-glossary/" \l "provider" </w:instrText>
      </w:r>
      <w:r>
        <w:fldChar w:fldCharType="separate"/>
      </w:r>
      <w:r w:rsidRPr="00A9333C" w:rsidR="00E00D96">
        <w:rPr>
          <w:rStyle w:val="Hyperlink"/>
          <w:rFonts w:eastAsia="Arial Narrow" w:cs="Arial Narrow"/>
          <w:bCs/>
          <w:color w:val="000000" w:themeColor="text1"/>
          <w:szCs w:val="24"/>
        </w:rPr>
        <w:t>providers</w:t>
      </w:r>
      <w:r>
        <w:fldChar w:fldCharType="end"/>
      </w:r>
      <w:r w:rsidR="00E00D96">
        <w:rPr>
          <w:rFonts w:eastAsia="Arial Narrow" w:cs="Arial Narrow"/>
          <w:szCs w:val="24"/>
        </w:rPr>
        <w:t xml:space="preserve"> charge, and many other factors. Focus on the </w:t>
      </w:r>
      <w:r>
        <w:fldChar w:fldCharType="begin"/>
      </w:r>
      <w:r>
        <w:instrText xml:space="preserve"> HYPERLINK "https://www.healthcare.gov/sbc-glossary/" \l "cost-sharing" </w:instrText>
      </w:r>
      <w:r>
        <w:fldChar w:fldCharType="separate"/>
      </w:r>
      <w:r w:rsidRPr="00A9333C" w:rsidR="00E00D96">
        <w:rPr>
          <w:rStyle w:val="Hyperlink"/>
          <w:rFonts w:eastAsia="Arial Narrow" w:cs="Arial Narrow"/>
          <w:bCs/>
          <w:color w:val="000000" w:themeColor="text1"/>
          <w:szCs w:val="24"/>
        </w:rPr>
        <w:t>cost</w:t>
      </w:r>
      <w:r w:rsidR="007D7334">
        <w:rPr>
          <w:rStyle w:val="Hyperlink"/>
          <w:rFonts w:eastAsia="Arial Narrow" w:cs="Arial Narrow"/>
          <w:bCs/>
          <w:color w:val="000000" w:themeColor="text1"/>
          <w:szCs w:val="24"/>
        </w:rPr>
        <w:t>-</w:t>
      </w:r>
      <w:r w:rsidRPr="00A9333C" w:rsidR="00E00D96">
        <w:rPr>
          <w:rStyle w:val="Hyperlink"/>
          <w:rFonts w:eastAsia="Arial Narrow" w:cs="Arial Narrow"/>
          <w:bCs/>
          <w:color w:val="000000" w:themeColor="text1"/>
          <w:szCs w:val="24"/>
        </w:rPr>
        <w:t>sharing</w:t>
      </w:r>
      <w:r>
        <w:fldChar w:fldCharType="end"/>
      </w:r>
      <w:r w:rsidR="00E00D96">
        <w:rPr>
          <w:rFonts w:eastAsia="Arial Narrow" w:cs="Arial Narrow"/>
          <w:szCs w:val="24"/>
        </w:rPr>
        <w:t xml:space="preserve"> amounts (</w:t>
      </w:r>
      <w:r>
        <w:fldChar w:fldCharType="begin"/>
      </w:r>
      <w:r>
        <w:instrText xml:space="preserve"> HYPERLINK "https://www.healthcare.gov/sbc-glossary/" \l "deductible" </w:instrText>
      </w:r>
      <w:r>
        <w:fldChar w:fldCharType="separate"/>
      </w:r>
      <w:r w:rsidRPr="00A9333C" w:rsidR="00E00D96">
        <w:rPr>
          <w:rStyle w:val="Hyperlink"/>
          <w:rFonts w:eastAsia="Arial Narrow" w:cs="Arial Narrow"/>
          <w:bCs/>
          <w:color w:val="000000" w:themeColor="text1"/>
          <w:szCs w:val="24"/>
        </w:rPr>
        <w:t>deductibles</w:t>
      </w:r>
      <w:r>
        <w:fldChar w:fldCharType="end"/>
      </w:r>
      <w:r w:rsidRPr="00A9333C" w:rsidR="00E00D96">
        <w:rPr>
          <w:rFonts w:eastAsia="Arial Narrow" w:cs="Arial Narrow"/>
          <w:szCs w:val="24"/>
        </w:rPr>
        <w:t xml:space="preserve">, </w:t>
      </w:r>
      <w:r>
        <w:fldChar w:fldCharType="begin"/>
      </w:r>
      <w:r>
        <w:instrText xml:space="preserve"> HYPERLINK "https://www.healthcare.gov/sbc-glossary/" \l "copayment" </w:instrText>
      </w:r>
      <w:r>
        <w:fldChar w:fldCharType="separate"/>
      </w:r>
      <w:r w:rsidRPr="00A9333C" w:rsidR="00E00D96">
        <w:rPr>
          <w:rStyle w:val="Hyperlink"/>
          <w:rFonts w:eastAsia="Arial Narrow" w:cs="Arial Narrow"/>
          <w:bCs/>
          <w:color w:val="000000" w:themeColor="text1"/>
          <w:szCs w:val="24"/>
        </w:rPr>
        <w:t>copayments</w:t>
      </w:r>
      <w:r>
        <w:fldChar w:fldCharType="end"/>
      </w:r>
      <w:r w:rsidRPr="00A9333C" w:rsidR="00E00D96">
        <w:rPr>
          <w:rFonts w:eastAsia="Arial Narrow" w:cs="Arial Narrow"/>
          <w:szCs w:val="24"/>
        </w:rPr>
        <w:t xml:space="preserve"> and </w:t>
      </w:r>
      <w:r>
        <w:fldChar w:fldCharType="begin"/>
      </w:r>
      <w:r>
        <w:instrText xml:space="preserve"> HYPERLINK "https://www.healthcare.gov/sbc-glossary/" \l "coinsurance" </w:instrText>
      </w:r>
      <w:r>
        <w:fldChar w:fldCharType="separate"/>
      </w:r>
      <w:r w:rsidRPr="00A9333C" w:rsidR="00E00D96">
        <w:rPr>
          <w:rStyle w:val="Hyperlink"/>
          <w:rFonts w:eastAsia="Arial Narrow" w:cs="Arial Narrow"/>
          <w:bCs/>
          <w:color w:val="000000" w:themeColor="text1"/>
          <w:szCs w:val="24"/>
        </w:rPr>
        <w:t>coinsurance</w:t>
      </w:r>
      <w:r>
        <w:fldChar w:fldCharType="end"/>
      </w:r>
      <w:r w:rsidR="00E00D96">
        <w:rPr>
          <w:rFonts w:eastAsia="Arial Narrow" w:cs="Arial Narrow"/>
          <w:szCs w:val="24"/>
        </w:rPr>
        <w:t xml:space="preserve">) and </w:t>
      </w:r>
      <w:r>
        <w:fldChar w:fldCharType="begin"/>
      </w:r>
      <w:r>
        <w:instrText xml:space="preserve"> HYPERLINK "https://www.healthcare.gov/sbc-glossary/" \l "excluded-services" </w:instrText>
      </w:r>
      <w:r>
        <w:fldChar w:fldCharType="separate"/>
      </w:r>
      <w:r w:rsidRPr="00A9333C" w:rsidR="00E00D96">
        <w:rPr>
          <w:rStyle w:val="Hyperlink"/>
          <w:rFonts w:eastAsia="Arial Narrow" w:cs="Arial Narrow"/>
          <w:bCs/>
          <w:color w:val="000000" w:themeColor="text1"/>
          <w:szCs w:val="24"/>
        </w:rPr>
        <w:t>excluded services</w:t>
      </w:r>
      <w:r>
        <w:fldChar w:fldCharType="end"/>
      </w:r>
      <w:r w:rsidR="00E00D96">
        <w:rPr>
          <w:rFonts w:eastAsia="Arial Narrow" w:cs="Arial Narrow"/>
          <w:szCs w:val="24"/>
        </w:rPr>
        <w:t xml:space="preserve"> under the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A9333C" w:rsidR="00E00D96">
        <w:rPr>
          <w:rStyle w:val="Hyperlink"/>
          <w:rFonts w:eastAsia="Arial Narrow" w:cs="Arial Narrow"/>
          <w:bCs/>
          <w:color w:val="000000" w:themeColor="text1"/>
          <w:szCs w:val="24"/>
        </w:rPr>
        <w:t>plan</w:t>
      </w:r>
      <w:r>
        <w:fldChar w:fldCharType="end"/>
      </w:r>
      <w:r w:rsidRPr="00690664" w:rsidR="00E00D96">
        <w:rPr>
          <w:rFonts w:eastAsia="Arial Narrow" w:cs="Arial Narrow"/>
          <w:color w:val="000000" w:themeColor="text1"/>
          <w:szCs w:val="24"/>
        </w:rPr>
        <w:t xml:space="preserve">. </w:t>
      </w:r>
      <w:r w:rsidR="00E00D96">
        <w:rPr>
          <w:rFonts w:eastAsia="Arial Narrow" w:cs="Arial Narrow"/>
          <w:szCs w:val="24"/>
        </w:rPr>
        <w:t xml:space="preserve">Use this information to compare the portion of costs you might pay under different health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A9333C" w:rsidR="00E00D96">
        <w:rPr>
          <w:rStyle w:val="Hyperlink"/>
          <w:rFonts w:eastAsia="Arial Narrow" w:cs="Arial Narrow"/>
          <w:bCs/>
          <w:color w:val="000000" w:themeColor="text1"/>
          <w:szCs w:val="24"/>
        </w:rPr>
        <w:t>plans</w:t>
      </w:r>
      <w:r>
        <w:fldChar w:fldCharType="end"/>
      </w:r>
      <w:r w:rsidR="00E00D96">
        <w:rPr>
          <w:rFonts w:eastAsia="Arial Narrow" w:cs="Arial Narrow"/>
          <w:szCs w:val="24"/>
        </w:rPr>
        <w:t>. Please note these coverage examples are based on self-only coverage.</w:t>
      </w:r>
    </w:p>
    <w:p w:rsidR="00E00D96" w:rsidRPr="00233535" w:rsidP="00E00D96">
      <w:pPr>
        <w:spacing w:line="20" w:lineRule="exact"/>
        <w:rPr>
          <w:sz w:val="20"/>
          <w:szCs w:val="20"/>
        </w:rPr>
        <w:sectPr w:rsidSect="00D05B9A">
          <w:pgSz w:w="15840" w:h="12300" w:orient="landscape"/>
          <w:pgMar w:top="639" w:right="340" w:bottom="0" w:left="340" w:header="0" w:footer="240" w:gutter="0"/>
          <w:cols w:space="720" w:equalWidth="0">
            <w:col w:w="15160"/>
          </w:cols>
          <w:docGrid w:linePitch="326"/>
        </w:sectPr>
      </w:pPr>
    </w:p>
    <w:p w:rsidR="00D3103B" w:rsidP="003B70CA">
      <w:pPr>
        <w:tabs>
          <w:tab w:val="right" w:pos="5184"/>
        </w:tabs>
        <w:spacing w:line="262" w:lineRule="auto"/>
        <w:ind w:left="90"/>
        <w:rPr>
          <w:rFonts w:cs="Arial"/>
          <w:color w:val="0775A8"/>
          <w:szCs w:val="24"/>
        </w:rPr>
      </w:pPr>
    </w:p>
    <w:p w:rsidR="00CE74D7" w:rsidRPr="003B70CA" w:rsidP="00CA4D79">
      <w:pPr>
        <w:tabs>
          <w:tab w:val="right" w:pos="4680"/>
          <w:tab w:val="right" w:pos="5184"/>
        </w:tabs>
        <w:spacing w:line="262" w:lineRule="auto"/>
        <w:ind w:left="58" w:right="374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 w:rsidR="00391AD1">
        <w:rPr>
          <w:rFonts w:eastAsia="Arial Narrow" w:cs="Arial Narrow"/>
          <w:b/>
          <w:bCs/>
          <w:szCs w:val="24"/>
        </w:rPr>
        <w:t xml:space="preserve">The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2D765B">
        <w:rPr>
          <w:rStyle w:val="Hyperlink"/>
          <w:rFonts w:eastAsia="Arial Narrow" w:cs="Arial Narrow"/>
          <w:b/>
          <w:bCs/>
          <w:color w:val="000000" w:themeColor="text1"/>
          <w:szCs w:val="24"/>
        </w:rPr>
        <w:t>plan's</w:t>
      </w:r>
      <w:r>
        <w:fldChar w:fldCharType="end"/>
      </w:r>
      <w:r w:rsidRPr="003B70CA" w:rsidR="00391AD1">
        <w:rPr>
          <w:rFonts w:eastAsia="Arial Narrow" w:cs="Arial Narrow"/>
          <w:b/>
          <w:bCs/>
          <w:szCs w:val="24"/>
        </w:rPr>
        <w:t xml:space="preserve"> overall </w:t>
      </w:r>
      <w:r>
        <w:fldChar w:fldCharType="begin"/>
      </w:r>
      <w:r>
        <w:instrText xml:space="preserve"> HYPERLINK "https://www.healthcare.gov/sbc-glossary/" \l "deductible" </w:instrText>
      </w:r>
      <w:r>
        <w:fldChar w:fldCharType="separate"/>
      </w:r>
      <w:r w:rsidRPr="00C21DF9" w:rsidR="00391AD1">
        <w:rPr>
          <w:rStyle w:val="Hyperlink"/>
          <w:rFonts w:eastAsia="Arial Narrow" w:cs="Arial Narrow"/>
          <w:b/>
          <w:bCs/>
          <w:color w:val="auto"/>
          <w:szCs w:val="24"/>
        </w:rPr>
        <w:t>deductible</w:t>
      </w:r>
      <w: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$1,750</w:t>
      </w:r>
    </w:p>
    <w:p w:rsidR="00CE74D7" w:rsidRPr="003B70CA" w:rsidP="00CA4D79">
      <w:pPr>
        <w:tabs>
          <w:tab w:val="right" w:pos="4680"/>
          <w:tab w:val="right" w:pos="5040"/>
        </w:tabs>
        <w:spacing w:line="262" w:lineRule="auto"/>
        <w:ind w:left="58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>
        <w:fldChar w:fldCharType="begin"/>
      </w:r>
      <w:r>
        <w:instrText xml:space="preserve"> HYPERLINK "https://www.healthcare.gov/sbc-glossary/" \l "specialist" </w:instrText>
      </w:r>
      <w:r>
        <w:fldChar w:fldCharType="separate"/>
      </w:r>
      <w:r w:rsidRPr="00B944DE">
        <w:rPr>
          <w:rStyle w:val="Hyperlink"/>
          <w:rFonts w:eastAsia="Arial Narrow" w:cs="Arial Narrow"/>
          <w:b/>
          <w:bCs/>
          <w:color w:val="000000" w:themeColor="text1"/>
          <w:szCs w:val="24"/>
        </w:rPr>
        <w:t>Specialist</w:t>
      </w:r>
      <w:r>
        <w:fldChar w:fldCharType="end"/>
      </w:r>
      <w:r w:rsidRPr="003B70CA">
        <w:rPr>
          <w:rFonts w:eastAsia="Arial Narrow" w:cs="Arial Narrow"/>
          <w:b/>
          <w:bCs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begin"/>
      </w:r>
      <w:r w:rsidRPr="003B70CA">
        <w:rPr>
          <w:rFonts w:eastAsia="Arial Narrow" w:cs="Arial Narrow"/>
          <w:b/>
          <w:bCs/>
          <w:szCs w:val="24"/>
          <w:u w:val="single"/>
        </w:rPr>
        <w:instrText xml:space="preserve"> HYPERLINK "https://www.healthcare.gov/sbc-glossary/" \l "coinsurance" </w:instrTex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separate"/>
      </w:r>
      <w:r w:rsidRPr="003B70CA">
        <w:rPr>
          <w:rFonts w:eastAsia="Arial Narrow" w:cs="Arial Narrow"/>
          <w:b/>
          <w:bCs/>
          <w:szCs w:val="24"/>
          <w:u w:val="single"/>
        </w:rPr>
        <w:t>coinsurance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20%</w:t>
      </w:r>
    </w:p>
    <w:p w:rsidR="00CE74D7" w:rsidRPr="003B70CA" w:rsidP="00CA4D79">
      <w:pPr>
        <w:tabs>
          <w:tab w:val="right" w:pos="4680"/>
          <w:tab w:val="right" w:pos="5040"/>
        </w:tabs>
        <w:spacing w:line="262" w:lineRule="auto"/>
        <w:ind w:left="58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Hospital (facility) 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begin"/>
      </w:r>
      <w:r w:rsidRPr="003B70CA">
        <w:rPr>
          <w:rFonts w:eastAsia="Arial Narrow" w:cs="Arial Narrow"/>
          <w:b/>
          <w:bCs/>
          <w:szCs w:val="24"/>
          <w:u w:val="single"/>
        </w:rPr>
        <w:instrText xml:space="preserve"> HYPERLINK "https://www.healthcare.gov/sbc-glossary/" \l "coinsurance" </w:instrTex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separate"/>
      </w:r>
      <w:r w:rsidRPr="003B70CA">
        <w:rPr>
          <w:rFonts w:eastAsia="Arial Narrow" w:cs="Arial Narrow"/>
          <w:b/>
          <w:bCs/>
          <w:szCs w:val="24"/>
          <w:u w:val="single"/>
        </w:rPr>
        <w:t>coinsurance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20%</w:t>
      </w:r>
    </w:p>
    <w:p w:rsidR="00CE74D7" w:rsidRPr="003B70CA" w:rsidP="00CA4D79">
      <w:pPr>
        <w:tabs>
          <w:tab w:val="right" w:pos="4680"/>
          <w:tab w:val="right" w:pos="5040"/>
        </w:tabs>
        <w:spacing w:line="262" w:lineRule="auto"/>
        <w:ind w:left="58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Other 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begin"/>
      </w:r>
      <w:r w:rsidRPr="003B70CA">
        <w:rPr>
          <w:rFonts w:eastAsia="Arial Narrow" w:cs="Arial Narrow"/>
          <w:b/>
          <w:bCs/>
          <w:szCs w:val="24"/>
          <w:u w:val="single"/>
        </w:rPr>
        <w:instrText xml:space="preserve"> HYPERLINK "https://www.healthcare.gov/sbc-glossary/" \l "coinsurance" </w:instrTex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separate"/>
      </w:r>
      <w:r w:rsidRPr="003B70CA">
        <w:rPr>
          <w:rFonts w:eastAsia="Arial Narrow" w:cs="Arial Narrow"/>
          <w:b/>
          <w:bCs/>
          <w:szCs w:val="24"/>
          <w:u w:val="single"/>
        </w:rPr>
        <w:t>coinsurance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20%</w:t>
      </w:r>
    </w:p>
    <w:p w:rsidR="00391AD1" w:rsidP="00CA4D79">
      <w:pPr>
        <w:spacing w:line="261" w:lineRule="auto"/>
        <w:ind w:left="58" w:right="460"/>
        <w:rPr>
          <w:rFonts w:eastAsia="Arial Narrow" w:cs="Arial Narrow"/>
          <w:b/>
          <w:bCs/>
          <w:szCs w:val="24"/>
        </w:rPr>
      </w:pPr>
    </w:p>
    <w:p w:rsidR="00D3103B" w:rsidP="00CA4D79">
      <w:pPr>
        <w:spacing w:line="261" w:lineRule="auto"/>
        <w:ind w:left="58" w:right="460"/>
        <w:rPr>
          <w:rFonts w:eastAsia="Arial Narrow" w:cs="Arial Narrow"/>
          <w:b/>
          <w:bCs/>
          <w:szCs w:val="24"/>
        </w:rPr>
      </w:pPr>
      <w:r>
        <w:rPr>
          <w:rFonts w:eastAsia="Arial Narrow" w:cs="Arial Narrow"/>
          <w:b/>
          <w:bCs/>
          <w:szCs w:val="24"/>
        </w:rPr>
        <w:t xml:space="preserve">This </w:t>
      </w:r>
      <w:r w:rsidR="002D765B">
        <w:rPr>
          <w:rFonts w:eastAsia="Arial Narrow" w:cs="Arial Narrow"/>
          <w:b/>
          <w:bCs/>
          <w:szCs w:val="24"/>
        </w:rPr>
        <w:t>EXAMPLE event includes services</w:t>
      </w:r>
      <w:r w:rsidR="00966C1D">
        <w:rPr>
          <w:rFonts w:eastAsia="Arial Narrow" w:cs="Arial Narrow"/>
          <w:b/>
          <w:bCs/>
          <w:szCs w:val="24"/>
        </w:rPr>
        <w:t xml:space="preserve"> </w:t>
      </w:r>
      <w:r>
        <w:rPr>
          <w:rFonts w:eastAsia="Arial Narrow" w:cs="Arial Narrow"/>
          <w:b/>
          <w:bCs/>
          <w:szCs w:val="24"/>
        </w:rPr>
        <w:t>like:</w:t>
      </w:r>
    </w:p>
    <w:p w:rsidR="00D3103B" w:rsidRPr="00B47C82" w:rsidP="00CA4D79">
      <w:pPr>
        <w:spacing w:line="261" w:lineRule="auto"/>
        <w:ind w:left="58" w:right="460"/>
        <w:rPr>
          <w:rFonts w:eastAsia="Arial Narrow" w:cs="Arial Narrow"/>
          <w:i/>
          <w:iCs/>
          <w:szCs w:val="24"/>
        </w:rPr>
      </w:pPr>
      <w:r>
        <w:fldChar w:fldCharType="begin"/>
      </w:r>
      <w:r>
        <w:instrText xml:space="preserve"> HYPERLINK "https://www.healthcare.gov/sbc-glossary/" \l "specialist" </w:instrText>
      </w:r>
      <w:r>
        <w:fldChar w:fldCharType="separate"/>
      </w:r>
      <w:r w:rsidRPr="00B47C82" w:rsidR="00E00D96">
        <w:rPr>
          <w:rStyle w:val="Hyperlink"/>
          <w:rFonts w:eastAsia="Arial Narrow" w:cs="Arial Narrow"/>
          <w:color w:val="auto"/>
          <w:szCs w:val="24"/>
        </w:rPr>
        <w:t>Specialist</w:t>
      </w:r>
      <w:r>
        <w:fldChar w:fldCharType="end"/>
      </w:r>
      <w:r w:rsidRPr="00B47C82" w:rsidR="00E00D96">
        <w:rPr>
          <w:rFonts w:eastAsia="Arial Narrow" w:cs="Arial Narrow"/>
          <w:szCs w:val="24"/>
        </w:rPr>
        <w:t xml:space="preserve"> office visits (</w:t>
      </w:r>
      <w:r w:rsidRPr="00B47C82" w:rsidR="00E00D96">
        <w:rPr>
          <w:rFonts w:eastAsia="Arial Narrow" w:cs="Arial Narrow"/>
          <w:i/>
          <w:iCs/>
          <w:szCs w:val="24"/>
        </w:rPr>
        <w:t>prenatal care)</w:t>
      </w:r>
    </w:p>
    <w:p w:rsidR="00D3103B" w:rsidRPr="00B47C82" w:rsidP="00CA4D79">
      <w:pPr>
        <w:spacing w:line="261" w:lineRule="auto"/>
        <w:ind w:left="58" w:right="460"/>
        <w:rPr>
          <w:rFonts w:eastAsia="Arial Narrow" w:cs="Arial Narrow"/>
          <w:szCs w:val="24"/>
        </w:rPr>
      </w:pPr>
      <w:r w:rsidRPr="00B47C82">
        <w:rPr>
          <w:rFonts w:eastAsia="Arial Narrow" w:cs="Arial Narrow"/>
          <w:szCs w:val="24"/>
        </w:rPr>
        <w:t>Childbirth/Delivery Professional Services</w:t>
      </w:r>
    </w:p>
    <w:p w:rsidR="00B42AA6" w:rsidRPr="00B47C82" w:rsidP="00CA4D79">
      <w:pPr>
        <w:spacing w:line="261" w:lineRule="auto"/>
        <w:ind w:left="58" w:right="460"/>
        <w:rPr>
          <w:rFonts w:eastAsia="Arial Narrow" w:cs="Arial Narrow"/>
          <w:szCs w:val="24"/>
        </w:rPr>
      </w:pPr>
      <w:r w:rsidRPr="00B47C82">
        <w:rPr>
          <w:rFonts w:eastAsia="Arial Narrow" w:cs="Arial Narrow"/>
          <w:szCs w:val="24"/>
        </w:rPr>
        <w:t xml:space="preserve">Childbirth/Delivery Facility Services </w:t>
      </w:r>
    </w:p>
    <w:p w:rsidR="00966C1D" w:rsidRPr="00B47C82" w:rsidP="00CA4D79">
      <w:pPr>
        <w:spacing w:line="261" w:lineRule="auto"/>
        <w:ind w:left="58" w:right="460"/>
        <w:rPr>
          <w:rFonts w:eastAsia="Arial Narrow" w:cs="Arial Narrow"/>
          <w:szCs w:val="24"/>
        </w:rPr>
      </w:pPr>
      <w:r>
        <w:fldChar w:fldCharType="begin"/>
      </w:r>
      <w:r>
        <w:instrText xml:space="preserve"> HYPERLINK "https://www.healthcare.gov/sbc-glossary/" \l "diagnostic-test" </w:instrText>
      </w:r>
      <w:r>
        <w:fldChar w:fldCharType="separate"/>
      </w:r>
      <w:r w:rsidRPr="00B47C82" w:rsidR="00E00D96">
        <w:rPr>
          <w:rStyle w:val="Hyperlink"/>
          <w:rFonts w:eastAsia="Arial Narrow" w:cs="Arial Narrow"/>
          <w:color w:val="auto"/>
          <w:szCs w:val="24"/>
        </w:rPr>
        <w:t>Diagnostic tests</w:t>
      </w:r>
      <w:r>
        <w:fldChar w:fldCharType="end"/>
      </w:r>
      <w:r w:rsidRPr="00B47C82" w:rsidR="00E00D96">
        <w:rPr>
          <w:rFonts w:eastAsia="Arial Narrow" w:cs="Arial Narrow"/>
          <w:szCs w:val="24"/>
        </w:rPr>
        <w:t xml:space="preserve"> (</w:t>
      </w:r>
      <w:r w:rsidRPr="00B47C82" w:rsidR="00E00D96">
        <w:rPr>
          <w:rFonts w:eastAsia="Arial Narrow" w:cs="Arial Narrow"/>
          <w:i/>
          <w:iCs/>
          <w:szCs w:val="24"/>
        </w:rPr>
        <w:t>ultrasounds and blood work)</w:t>
      </w:r>
      <w:r w:rsidRPr="00B47C82" w:rsidR="00E00D96">
        <w:rPr>
          <w:rFonts w:eastAsia="Arial Narrow" w:cs="Arial Narrow"/>
          <w:szCs w:val="24"/>
        </w:rPr>
        <w:t xml:space="preserve"> </w:t>
      </w:r>
    </w:p>
    <w:p w:rsidR="00D3103B" w:rsidRPr="00B47C82" w:rsidP="00CA4D79">
      <w:pPr>
        <w:spacing w:line="261" w:lineRule="auto"/>
        <w:ind w:left="58" w:right="460"/>
        <w:rPr>
          <w:rFonts w:eastAsia="Arial Narrow" w:cs="Arial Narrow"/>
          <w:i/>
          <w:iCs/>
          <w:szCs w:val="24"/>
        </w:rPr>
      </w:pPr>
      <w:r>
        <w:fldChar w:fldCharType="begin"/>
      </w:r>
      <w:r>
        <w:instrText xml:space="preserve"> HYPERLINK "https://www.healthcare.gov/sbc-glossary/" \l "specialist" </w:instrText>
      </w:r>
      <w:r>
        <w:fldChar w:fldCharType="separate"/>
      </w:r>
      <w:r w:rsidRPr="00B47C82" w:rsidR="00FA32DF">
        <w:rPr>
          <w:rStyle w:val="Hyperlink"/>
          <w:rFonts w:eastAsia="Arial Narrow" w:cs="Arial Narrow"/>
          <w:color w:val="auto"/>
          <w:szCs w:val="24"/>
        </w:rPr>
        <w:t>Specialist</w:t>
      </w:r>
      <w:r>
        <w:fldChar w:fldCharType="end"/>
      </w:r>
      <w:r w:rsidRPr="00B47C82" w:rsidR="00FA32DF">
        <w:rPr>
          <w:rFonts w:eastAsia="Arial Narrow" w:cs="Arial Narrow"/>
          <w:szCs w:val="24"/>
        </w:rPr>
        <w:t xml:space="preserve"> </w:t>
      </w:r>
      <w:r w:rsidRPr="00B47C82" w:rsidR="00E00D96">
        <w:rPr>
          <w:rFonts w:eastAsia="Arial Narrow" w:cs="Arial Narrow"/>
          <w:szCs w:val="24"/>
        </w:rPr>
        <w:t xml:space="preserve">visit </w:t>
      </w:r>
      <w:r w:rsidRPr="00B47C82" w:rsidR="00E00D96">
        <w:rPr>
          <w:rFonts w:eastAsia="Arial Narrow" w:cs="Arial Narrow"/>
          <w:i/>
          <w:iCs/>
          <w:szCs w:val="24"/>
        </w:rPr>
        <w:t>(anesthesia)</w:t>
      </w:r>
    </w:p>
    <w:p w:rsidR="0028330D" w:rsidP="0028330D">
      <w:pPr>
        <w:spacing w:line="261" w:lineRule="auto"/>
        <w:ind w:right="460"/>
        <w:rPr>
          <w:sz w:val="20"/>
          <w:szCs w:val="20"/>
        </w:rPr>
      </w:pPr>
    </w:p>
    <w:p w:rsidR="00E00D96" w:rsidP="00E00D96">
      <w:pPr>
        <w:spacing w:line="48" w:lineRule="exact"/>
        <w:rPr>
          <w:sz w:val="20"/>
          <w:szCs w:val="20"/>
        </w:rPr>
      </w:pPr>
    </w:p>
    <w:tbl>
      <w:tblPr>
        <w:tblW w:w="46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3604"/>
        <w:gridCol w:w="1021"/>
        <w:gridCol w:w="30"/>
      </w:tblGrid>
      <w:tr w:rsidTr="00D35FD0">
        <w:tblPrEx>
          <w:tblW w:w="468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04"/>
          <w:tblHeader/>
        </w:trPr>
        <w:tc>
          <w:tcPr>
            <w:tcW w:w="2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729FDC"/>
              <w:bottom w:val="single" w:sz="4" w:space="0" w:color="729FDC"/>
              <w:right w:val="single" w:sz="4" w:space="0" w:color="729FDC"/>
            </w:tcBorders>
            <w:shd w:val="clear" w:color="auto" w:fill="C0E8FB"/>
            <w:vAlign w:val="bottom"/>
          </w:tcPr>
          <w:p w:rsidR="00E00D96" w:rsidP="0036750A">
            <w:pPr>
              <w:ind w:left="10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Total Example Cost</w:t>
            </w:r>
          </w:p>
        </w:tc>
        <w:tc>
          <w:tcPr>
            <w:tcW w:w="1023" w:type="dxa"/>
            <w:tcBorders>
              <w:top w:val="single" w:sz="4" w:space="0" w:color="729FDC"/>
              <w:left w:val="single" w:sz="4" w:space="0" w:color="729FDC"/>
              <w:bottom w:val="single" w:sz="4" w:space="0" w:color="729FDC"/>
            </w:tcBorders>
            <w:shd w:val="clear" w:color="auto" w:fill="C0E8FB"/>
            <w:vAlign w:val="bottom"/>
          </w:tcPr>
          <w:p w:rsidR="00E00D96" w:rsidP="003921E4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$12,700</w:t>
            </w:r>
          </w:p>
        </w:tc>
        <w:tc>
          <w:tcPr>
            <w:tcW w:w="30" w:type="dxa"/>
            <w:tcBorders>
              <w:left w:val="nil"/>
              <w:bottom w:val="single" w:sz="8" w:space="0" w:color="729FDC"/>
            </w:tcBorders>
            <w:shd w:val="clear" w:color="auto" w:fill="C0E8FB"/>
            <w:vAlign w:val="bottom"/>
          </w:tcPr>
          <w:p w:rsidR="00E00D96" w:rsidP="0036750A">
            <w:pPr>
              <w:rPr>
                <w:szCs w:val="24"/>
              </w:rPr>
            </w:pPr>
          </w:p>
        </w:tc>
      </w:tr>
      <w:tr w:rsidTr="00D35FD0">
        <w:tblPrEx>
          <w:tblW w:w="468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44"/>
        </w:trPr>
        <w:tc>
          <w:tcPr>
            <w:tcW w:w="2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729FDC"/>
              <w:bottom w:val="single" w:sz="8" w:space="0" w:color="729FDC"/>
            </w:tcBorders>
            <w:vAlign w:val="bottom"/>
          </w:tcPr>
          <w:p w:rsidR="00E00D96" w:rsidP="0036750A">
            <w:pPr>
              <w:ind w:left="4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In this example, Peg would pay:</w:t>
            </w:r>
          </w:p>
        </w:tc>
        <w:tc>
          <w:tcPr>
            <w:tcW w:w="1023" w:type="dxa"/>
            <w:tcBorders>
              <w:top w:val="single" w:sz="4" w:space="0" w:color="729FDC"/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C0E8FB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</w:tr>
      <w:tr w:rsidTr="002F2E02">
        <w:tblPrEx>
          <w:tblW w:w="468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6"/>
        </w:trPr>
        <w:tc>
          <w:tcPr>
            <w:tcW w:w="20" w:type="dxa"/>
            <w:tcBorders>
              <w:right w:val="single" w:sz="8" w:space="0" w:color="EAEFF5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EAEFF5"/>
            </w:tcBorders>
            <w:shd w:val="clear" w:color="auto" w:fill="EAEFF5"/>
            <w:vAlign w:val="bottom"/>
          </w:tcPr>
          <w:p w:rsidR="00E00D96" w:rsidP="0036750A">
            <w:pPr>
              <w:ind w:left="174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"cost-sharing" </w:instrText>
            </w:r>
            <w:r>
              <w:fldChar w:fldCharType="separate"/>
            </w:r>
            <w:r w:rsidRPr="00555905">
              <w:rPr>
                <w:rStyle w:val="Hyperlink"/>
                <w:rFonts w:eastAsia="Arial Narrow" w:cs="Arial Narrow"/>
                <w:i/>
                <w:iCs/>
                <w:color w:val="000000" w:themeColor="text1"/>
                <w:szCs w:val="24"/>
              </w:rPr>
              <w:t>Cost Sharing</w:t>
            </w:r>
            <w:r>
              <w:fldChar w:fldCharType="end"/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EAEFF5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</w:tr>
      <w:tr w:rsidTr="002F2E02">
        <w:tblPrEx>
          <w:tblW w:w="468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8"/>
        </w:trPr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RPr="00B47C82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P="0036750A">
            <w:pPr>
              <w:ind w:left="6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"deductible" </w:instrText>
            </w:r>
            <w:r>
              <w:fldChar w:fldCharType="separate"/>
            </w:r>
            <w:r w:rsidRPr="00B47C82">
              <w:rPr>
                <w:rStyle w:val="Hyperlink"/>
                <w:rFonts w:eastAsia="Arial Narrow" w:cs="Arial Narrow"/>
                <w:color w:val="auto"/>
                <w:szCs w:val="24"/>
              </w:rPr>
              <w:t>Deductibles</w:t>
            </w:r>
            <w:r>
              <w:fldChar w:fldCharType="end"/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$1,750</w:t>
            </w:r>
          </w:p>
        </w:tc>
        <w:tc>
          <w:tcPr>
            <w:tcW w:w="3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</w:tr>
      <w:tr w:rsidTr="002F2E02">
        <w:tblPrEx>
          <w:tblW w:w="468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4"/>
        </w:trPr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RPr="00B47C82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P="0036750A">
            <w:pPr>
              <w:ind w:left="6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"copayment" </w:instrText>
            </w:r>
            <w:r>
              <w:fldChar w:fldCharType="separate"/>
            </w:r>
            <w:r w:rsidRPr="00B47C82">
              <w:rPr>
                <w:rStyle w:val="Hyperlink"/>
                <w:rFonts w:eastAsia="Arial Narrow" w:cs="Arial Narrow"/>
                <w:color w:val="auto"/>
                <w:szCs w:val="24"/>
              </w:rPr>
              <w:t>Copayments</w:t>
            </w:r>
            <w:r>
              <w:fldChar w:fldCharType="end"/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$10</w:t>
            </w:r>
          </w:p>
        </w:tc>
        <w:tc>
          <w:tcPr>
            <w:tcW w:w="3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</w:tr>
      <w:tr w:rsidTr="002F2E02">
        <w:tblPrEx>
          <w:tblW w:w="468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08"/>
        </w:trPr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RPr="00B47C82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P="0036750A">
            <w:pPr>
              <w:ind w:left="6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"coinsurance" </w:instrText>
            </w:r>
            <w:r>
              <w:fldChar w:fldCharType="separate"/>
            </w:r>
            <w:r w:rsidRPr="00B47C82">
              <w:rPr>
                <w:rStyle w:val="Hyperlink"/>
                <w:rFonts w:eastAsia="Arial Narrow" w:cs="Arial Narrow"/>
                <w:color w:val="auto"/>
                <w:szCs w:val="24"/>
              </w:rPr>
              <w:t>Coinsurance</w:t>
            </w:r>
            <w:r>
              <w:fldChar w:fldCharType="end"/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$2,000</w:t>
            </w:r>
          </w:p>
        </w:tc>
        <w:tc>
          <w:tcPr>
            <w:tcW w:w="3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</w:tr>
      <w:tr w:rsidTr="002F2E02">
        <w:tblPrEx>
          <w:tblW w:w="468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2"/>
        </w:trPr>
        <w:tc>
          <w:tcPr>
            <w:tcW w:w="20" w:type="dxa"/>
            <w:tcBorders>
              <w:bottom w:val="single" w:sz="8" w:space="0" w:color="EAEFF5"/>
              <w:right w:val="single" w:sz="8" w:space="0" w:color="EAEFF5"/>
            </w:tcBorders>
            <w:shd w:val="clear" w:color="auto" w:fill="EAEFF5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EAEFF5"/>
            </w:tcBorders>
            <w:shd w:val="clear" w:color="auto" w:fill="EAEFF5"/>
            <w:vAlign w:val="bottom"/>
          </w:tcPr>
          <w:p w:rsidR="00E00D96" w:rsidP="0036750A">
            <w:pPr>
              <w:ind w:left="1520"/>
              <w:rPr>
                <w:sz w:val="20"/>
                <w:szCs w:val="20"/>
              </w:rPr>
            </w:pPr>
            <w:r>
              <w:rPr>
                <w:rFonts w:eastAsia="Arial Narrow" w:cs="Arial Narrow"/>
                <w:i/>
                <w:iCs/>
                <w:szCs w:val="24"/>
              </w:rPr>
              <w:t>What isn't covered</w:t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</w:tr>
      <w:tr w:rsidTr="002F2E02">
        <w:tblPrEx>
          <w:tblW w:w="468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86"/>
        </w:trPr>
        <w:tc>
          <w:tcPr>
            <w:tcW w:w="2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P="0036750A">
            <w:pPr>
              <w:ind w:left="60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Limits or exclusions</w:t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$60</w:t>
            </w:r>
          </w:p>
        </w:tc>
        <w:tc>
          <w:tcPr>
            <w:tcW w:w="3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</w:tr>
      <w:tr w:rsidTr="002F2E02">
        <w:tblPrEx>
          <w:tblW w:w="468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2"/>
        </w:trPr>
        <w:tc>
          <w:tcPr>
            <w:tcW w:w="20" w:type="dxa"/>
            <w:tcBorders>
              <w:right w:val="single" w:sz="8" w:space="0" w:color="C0E8FB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C0E8FB"/>
            <w:vAlign w:val="bottom"/>
          </w:tcPr>
          <w:p w:rsidR="00E00D96" w:rsidP="0036750A">
            <w:pPr>
              <w:ind w:left="8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The total Peg would pay is</w:t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:rsidR="00E00D96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$3,820</w:t>
            </w:r>
          </w:p>
        </w:tc>
        <w:tc>
          <w:tcPr>
            <w:tcW w:w="3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</w:tr>
    </w:tbl>
    <w:p w:rsidR="00E00D96" w:rsidP="00E00D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728980</wp:posOffset>
                </wp:positionV>
                <wp:extent cx="5105400" cy="3333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05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826">
                            <w:r>
                              <w:t xml:space="preserve">The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"https://www.healthcare.gov/sbc-glossary/" \l "plan" </w:instrText>
                            </w:r>
                            <w:r>
                              <w:fldChar w:fldCharType="separate"/>
                            </w:r>
                            <w:r w:rsidRPr="00A9333C">
                              <w:rPr>
                                <w:rStyle w:val="Hyperlink"/>
                                <w:bCs/>
                                <w:color w:val="000000" w:themeColor="text1"/>
                              </w:rPr>
                              <w:t>plan</w:t>
                            </w:r>
                            <w:r>
                              <w:fldChar w:fldCharType="end"/>
                            </w:r>
                            <w:r>
                              <w:t xml:space="preserve"> would be responsible for the other costs of these EXAMPLE covered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height:26.25pt;margin-left:124pt;margin-top:57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402pt;z-index:251676672" fillcolor="white" strokecolor="white" strokeweight="0.5pt">
                <v:textbox>
                  <w:txbxContent>
                    <w:p w:rsidR="00572826">
                      <w:r>
                        <w:t xml:space="preserve">The </w:t>
                      </w:r>
                      <w:r>
                        <w:fldChar w:fldCharType="begin"/>
                      </w:r>
                      <w:r>
                        <w:instrText xml:space="preserve"> HYPERLINK "https://www.healthcare.gov/sbc-glossary/" \l "plan" </w:instrText>
                      </w:r>
                      <w:r>
                        <w:fldChar w:fldCharType="separate"/>
                      </w:r>
                      <w:r w:rsidRPr="00A9333C">
                        <w:rPr>
                          <w:rStyle w:val="Hyperlink"/>
                          <w:bCs/>
                          <w:color w:val="000000" w:themeColor="text1"/>
                        </w:rPr>
                        <w:t>plan</w:t>
                      </w:r>
                      <w:r>
                        <w:fldChar w:fldCharType="end"/>
                      </w:r>
                      <w:r>
                        <w:t xml:space="preserve"> would be responsible for the other costs of these EXAMPLE covered services.</w:t>
                      </w:r>
                    </w:p>
                  </w:txbxContent>
                </v:textbox>
              </v:shape>
            </w:pict>
          </mc:Fallback>
        </mc:AlternateContent>
      </w:r>
      <w:r w:rsidR="00E00D96">
        <w:rPr>
          <w:sz w:val="20"/>
          <w:szCs w:val="20"/>
        </w:rPr>
        <w:br w:type="column"/>
      </w:r>
    </w:p>
    <w:p w:rsidR="00225434" w:rsidP="00225434">
      <w:pPr>
        <w:tabs>
          <w:tab w:val="right" w:pos="5184"/>
        </w:tabs>
        <w:spacing w:line="262" w:lineRule="auto"/>
        <w:ind w:left="90"/>
        <w:rPr>
          <w:rFonts w:cs="Arial"/>
          <w:color w:val="0775A8"/>
          <w:szCs w:val="24"/>
        </w:rPr>
      </w:pPr>
    </w:p>
    <w:p w:rsidR="00225434" w:rsidRPr="003B70CA" w:rsidP="00CA4D79">
      <w:pPr>
        <w:tabs>
          <w:tab w:val="right" w:pos="4680"/>
          <w:tab w:val="right" w:pos="5184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The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2D765B">
        <w:rPr>
          <w:rStyle w:val="Hyperlink"/>
          <w:rFonts w:eastAsia="Arial Narrow" w:cs="Arial Narrow"/>
          <w:b/>
          <w:bCs/>
          <w:color w:val="000000" w:themeColor="text1"/>
          <w:szCs w:val="24"/>
        </w:rPr>
        <w:t>plan's</w:t>
      </w:r>
      <w:r>
        <w:fldChar w:fldCharType="end"/>
      </w:r>
      <w:r w:rsidRPr="003B70CA">
        <w:rPr>
          <w:rFonts w:eastAsia="Arial Narrow" w:cs="Arial Narrow"/>
          <w:b/>
          <w:bCs/>
          <w:szCs w:val="24"/>
        </w:rPr>
        <w:t xml:space="preserve"> overall </w:t>
      </w:r>
      <w:r>
        <w:fldChar w:fldCharType="begin"/>
      </w:r>
      <w:r>
        <w:instrText xml:space="preserve"> HYPERLINK "https://www.healthcare.gov/sbc-glossary/" \l "deductible" </w:instrText>
      </w:r>
      <w:r>
        <w:fldChar w:fldCharType="separate"/>
      </w:r>
      <w:r w:rsidRPr="00C21DF9">
        <w:rPr>
          <w:rStyle w:val="Hyperlink"/>
          <w:rFonts w:eastAsia="Arial Narrow" w:cs="Arial Narrow"/>
          <w:b/>
          <w:bCs/>
          <w:color w:val="auto"/>
          <w:szCs w:val="24"/>
        </w:rPr>
        <w:t>deductible</w:t>
      </w:r>
      <w: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$1,750</w:t>
      </w:r>
    </w:p>
    <w:p w:rsidR="00225434" w:rsidRPr="003B70CA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>
        <w:fldChar w:fldCharType="begin"/>
      </w:r>
      <w:r>
        <w:instrText xml:space="preserve"> HYPERLINK "https://www.healthcare.gov/sbc-glossary/" \l "specialist" </w:instrText>
      </w:r>
      <w:r>
        <w:fldChar w:fldCharType="separate"/>
      </w:r>
      <w:r w:rsidRPr="00B944DE">
        <w:rPr>
          <w:rStyle w:val="Hyperlink"/>
          <w:rFonts w:eastAsia="Arial Narrow" w:cs="Arial Narrow"/>
          <w:b/>
          <w:bCs/>
          <w:color w:val="000000" w:themeColor="text1"/>
          <w:szCs w:val="24"/>
        </w:rPr>
        <w:t>Specialist</w:t>
      </w:r>
      <w:r>
        <w:fldChar w:fldCharType="end"/>
      </w:r>
      <w:r w:rsidRPr="003B70CA">
        <w:rPr>
          <w:rFonts w:eastAsia="Arial Narrow" w:cs="Arial Narrow"/>
          <w:b/>
          <w:bCs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begin"/>
      </w:r>
      <w:r w:rsidRPr="003B70CA">
        <w:rPr>
          <w:rFonts w:eastAsia="Arial Narrow" w:cs="Arial Narrow"/>
          <w:b/>
          <w:bCs/>
          <w:szCs w:val="24"/>
          <w:u w:val="single"/>
        </w:rPr>
        <w:instrText xml:space="preserve"> HYPERLINK "https://www.healthcare.gov/sbc-glossary/" \l "coinsurance" </w:instrTex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separate"/>
      </w:r>
      <w:r w:rsidRPr="003B70CA">
        <w:rPr>
          <w:rFonts w:eastAsia="Arial Narrow" w:cs="Arial Narrow"/>
          <w:b/>
          <w:bCs/>
          <w:szCs w:val="24"/>
          <w:u w:val="single"/>
        </w:rPr>
        <w:t>coinsurance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20%</w:t>
      </w:r>
    </w:p>
    <w:p w:rsidR="00225434" w:rsidRPr="003B70CA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Hospital (facility) 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begin"/>
      </w:r>
      <w:r w:rsidRPr="003B70CA">
        <w:rPr>
          <w:rFonts w:eastAsia="Arial Narrow" w:cs="Arial Narrow"/>
          <w:b/>
          <w:bCs/>
          <w:szCs w:val="24"/>
          <w:u w:val="single"/>
        </w:rPr>
        <w:instrText xml:space="preserve"> HYPERLINK "https://www.healthcare.gov/sbc-glossary/" \l "coinsurance" </w:instrTex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separate"/>
      </w:r>
      <w:r w:rsidRPr="003B70CA">
        <w:rPr>
          <w:rFonts w:eastAsia="Arial Narrow" w:cs="Arial Narrow"/>
          <w:b/>
          <w:bCs/>
          <w:szCs w:val="24"/>
          <w:u w:val="single"/>
        </w:rPr>
        <w:t>coinsurance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20%</w:t>
      </w:r>
    </w:p>
    <w:p w:rsidR="00225434" w:rsidRPr="003B70CA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Other 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begin"/>
      </w:r>
      <w:r w:rsidRPr="003B70CA">
        <w:rPr>
          <w:rFonts w:eastAsia="Arial Narrow" w:cs="Arial Narrow"/>
          <w:b/>
          <w:bCs/>
          <w:szCs w:val="24"/>
          <w:u w:val="single"/>
        </w:rPr>
        <w:instrText xml:space="preserve"> HYPERLINK "https://www.healthcare.gov/sbc-glossary/" \l "coinsurance" </w:instrTex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separate"/>
      </w:r>
      <w:r w:rsidRPr="003B70CA">
        <w:rPr>
          <w:rFonts w:eastAsia="Arial Narrow" w:cs="Arial Narrow"/>
          <w:b/>
          <w:bCs/>
          <w:szCs w:val="24"/>
          <w:u w:val="single"/>
        </w:rPr>
        <w:t>coinsurance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20%</w:t>
      </w:r>
    </w:p>
    <w:p w:rsidR="00D862AE" w:rsidP="00D862AE">
      <w:pPr>
        <w:spacing w:line="261" w:lineRule="auto"/>
        <w:ind w:right="460"/>
        <w:rPr>
          <w:rFonts w:eastAsia="Arial Narrow" w:cs="Arial Narrow"/>
          <w:b/>
          <w:bCs/>
          <w:szCs w:val="24"/>
        </w:rPr>
      </w:pPr>
    </w:p>
    <w:p w:rsidR="00D862AE" w:rsidP="00D862AE">
      <w:pPr>
        <w:spacing w:line="261" w:lineRule="auto"/>
        <w:ind w:right="460"/>
        <w:rPr>
          <w:rFonts w:eastAsia="Arial Narrow" w:cs="Arial Narrow"/>
          <w:b/>
          <w:bCs/>
          <w:szCs w:val="24"/>
        </w:rPr>
      </w:pPr>
      <w:r>
        <w:rPr>
          <w:rFonts w:eastAsia="Arial Narrow" w:cs="Arial Narrow"/>
          <w:b/>
          <w:bCs/>
          <w:szCs w:val="24"/>
        </w:rPr>
        <w:t>This EXAMPLE event includes services like:</w:t>
      </w:r>
    </w:p>
    <w:p w:rsidR="00D862AE" w:rsidRPr="00B47C82" w:rsidP="00D862AE">
      <w:pPr>
        <w:spacing w:line="261" w:lineRule="auto"/>
        <w:ind w:right="460"/>
        <w:rPr>
          <w:rFonts w:eastAsia="Arial Narrow" w:cs="Arial Narrow"/>
          <w:i/>
          <w:iCs/>
          <w:szCs w:val="24"/>
        </w:rPr>
      </w:pPr>
      <w:r>
        <w:fldChar w:fldCharType="begin"/>
      </w:r>
      <w:r>
        <w:instrText xml:space="preserve"> HYPERLINK "https://www.healthcare.gov/sbc-glossary/" \l "primary-care-physician" </w:instrText>
      </w:r>
      <w:r>
        <w:fldChar w:fldCharType="separate"/>
      </w:r>
      <w:r w:rsidRPr="00B47C82">
        <w:rPr>
          <w:rStyle w:val="Hyperlink"/>
          <w:rFonts w:eastAsia="Arial Narrow" w:cs="Arial Narrow"/>
          <w:color w:val="auto"/>
          <w:szCs w:val="24"/>
        </w:rPr>
        <w:t>Primary care physician</w:t>
      </w:r>
      <w:r>
        <w:fldChar w:fldCharType="end"/>
      </w:r>
      <w:r w:rsidRPr="00B47C82">
        <w:rPr>
          <w:rFonts w:eastAsia="Arial Narrow" w:cs="Arial Narrow"/>
          <w:szCs w:val="24"/>
        </w:rPr>
        <w:t xml:space="preserve"> office visits </w:t>
      </w:r>
      <w:r w:rsidRPr="00B47C82">
        <w:rPr>
          <w:rFonts w:eastAsia="Arial Narrow" w:cs="Arial Narrow"/>
          <w:i/>
          <w:szCs w:val="24"/>
        </w:rPr>
        <w:t>(including disease education)</w:t>
      </w:r>
    </w:p>
    <w:p w:rsidR="00D862AE" w:rsidRPr="00B47C82" w:rsidP="00D862AE">
      <w:pPr>
        <w:spacing w:line="261" w:lineRule="auto"/>
        <w:ind w:right="460"/>
        <w:rPr>
          <w:rFonts w:eastAsia="Arial Narrow" w:cs="Arial Narrow"/>
          <w:szCs w:val="24"/>
        </w:rPr>
      </w:pPr>
      <w:r>
        <w:fldChar w:fldCharType="begin"/>
      </w:r>
      <w:r>
        <w:instrText xml:space="preserve"> HYPERLINK "https://www.healthcare.gov/sbc-glossary/" \l "diagnostic-test" </w:instrText>
      </w:r>
      <w:r>
        <w:fldChar w:fldCharType="separate"/>
      </w:r>
      <w:r w:rsidRPr="00B47C82">
        <w:rPr>
          <w:rStyle w:val="Hyperlink"/>
          <w:rFonts w:eastAsia="Arial Narrow" w:cs="Arial Narrow"/>
          <w:color w:val="auto"/>
          <w:szCs w:val="24"/>
        </w:rPr>
        <w:t>Diagnostic tests</w:t>
      </w:r>
      <w:r>
        <w:fldChar w:fldCharType="end"/>
      </w:r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(blood work)</w:t>
      </w:r>
    </w:p>
    <w:p w:rsidR="00D862AE" w:rsidRPr="00B47C82" w:rsidP="00D862AE">
      <w:pPr>
        <w:spacing w:line="261" w:lineRule="auto"/>
        <w:ind w:right="460"/>
        <w:rPr>
          <w:rFonts w:eastAsia="Arial Narrow" w:cs="Arial Narrow"/>
          <w:szCs w:val="24"/>
          <w:u w:val="single"/>
        </w:rPr>
      </w:pPr>
      <w:r>
        <w:fldChar w:fldCharType="begin"/>
      </w:r>
      <w:r>
        <w:instrText xml:space="preserve"> HYPERLINK "https://www.healthcare.gov/sbc-glossary/" \l "prescription-drugs" </w:instrText>
      </w:r>
      <w:r>
        <w:fldChar w:fldCharType="separate"/>
      </w:r>
      <w:r w:rsidRPr="00B47C82">
        <w:rPr>
          <w:rStyle w:val="Hyperlink"/>
          <w:rFonts w:eastAsia="Arial Narrow" w:cs="Arial Narrow"/>
          <w:color w:val="auto"/>
          <w:szCs w:val="24"/>
        </w:rPr>
        <w:t>Prescription drugs</w:t>
      </w:r>
      <w:r>
        <w:fldChar w:fldCharType="end"/>
      </w:r>
    </w:p>
    <w:p w:rsidR="00E00D96" w:rsidRPr="00B47C82" w:rsidP="0028330D">
      <w:pPr>
        <w:spacing w:line="261" w:lineRule="auto"/>
        <w:ind w:right="460"/>
        <w:rPr>
          <w:rFonts w:eastAsia="Arial Narrow" w:cs="Arial Narrow"/>
          <w:i/>
          <w:szCs w:val="24"/>
        </w:rPr>
      </w:pPr>
      <w:r>
        <w:fldChar w:fldCharType="begin"/>
      </w:r>
      <w:r>
        <w:instrText xml:space="preserve"> HYPERLINK "https://www.healthcare.gov/sbc-glossary/" \l "durable-medical-equipment" </w:instrText>
      </w:r>
      <w:r>
        <w:fldChar w:fldCharType="separate"/>
      </w:r>
      <w:r w:rsidRPr="00B47C82" w:rsidR="00D862AE">
        <w:rPr>
          <w:rStyle w:val="Hyperlink"/>
          <w:rFonts w:eastAsia="Arial Narrow" w:cs="Arial Narrow"/>
          <w:color w:val="auto"/>
          <w:szCs w:val="24"/>
        </w:rPr>
        <w:t>D</w:t>
      </w:r>
      <w:r w:rsidR="00B76CB1">
        <w:rPr>
          <w:rStyle w:val="Hyperlink"/>
          <w:rFonts w:eastAsia="Arial Narrow" w:cs="Arial Narrow"/>
          <w:color w:val="auto"/>
          <w:szCs w:val="24"/>
        </w:rPr>
        <w:t>iabetic supplies</w:t>
      </w:r>
      <w:r>
        <w:fldChar w:fldCharType="end"/>
      </w:r>
      <w:r w:rsidRPr="00B47C82" w:rsidR="00D862AE">
        <w:rPr>
          <w:rFonts w:eastAsia="Arial Narrow" w:cs="Arial Narrow"/>
          <w:szCs w:val="24"/>
        </w:rPr>
        <w:t xml:space="preserve"> </w:t>
      </w:r>
      <w:r w:rsidRPr="00B47C82" w:rsidR="00D862AE">
        <w:rPr>
          <w:rFonts w:eastAsia="Arial Narrow" w:cs="Arial Narrow"/>
          <w:i/>
          <w:szCs w:val="24"/>
        </w:rPr>
        <w:t>(glucose meter)</w:t>
      </w:r>
    </w:p>
    <w:p w:rsidR="0028330D" w:rsidRPr="00225434" w:rsidP="0028330D">
      <w:pPr>
        <w:spacing w:line="261" w:lineRule="auto"/>
        <w:ind w:right="460"/>
        <w:rPr>
          <w:szCs w:val="24"/>
        </w:rPr>
      </w:pPr>
    </w:p>
    <w:tbl>
      <w:tblPr>
        <w:tblW w:w="4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3552"/>
        <w:gridCol w:w="30"/>
        <w:gridCol w:w="998"/>
        <w:gridCol w:w="40"/>
        <w:gridCol w:w="20"/>
      </w:tblGrid>
      <w:tr w:rsidTr="00D35FD0">
        <w:tblPrEx>
          <w:tblW w:w="468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01"/>
          <w:tblHeader/>
        </w:trPr>
        <w:tc>
          <w:tcPr>
            <w:tcW w:w="40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729FDC"/>
              <w:bottom w:val="single" w:sz="4" w:space="0" w:color="729FDC"/>
              <w:right w:val="single" w:sz="4" w:space="0" w:color="729FDC"/>
            </w:tcBorders>
            <w:shd w:val="clear" w:color="auto" w:fill="C0E8FB"/>
            <w:vAlign w:val="bottom"/>
          </w:tcPr>
          <w:p w:rsidR="00E00D96" w:rsidP="0036750A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Total Example Cost</w:t>
            </w:r>
          </w:p>
        </w:tc>
        <w:tc>
          <w:tcPr>
            <w:tcW w:w="1000" w:type="dxa"/>
            <w:tcBorders>
              <w:top w:val="single" w:sz="4" w:space="0" w:color="729FDC"/>
              <w:left w:val="single" w:sz="4" w:space="0" w:color="729FDC"/>
              <w:bottom w:val="single" w:sz="4" w:space="0" w:color="729FDC"/>
            </w:tcBorders>
            <w:shd w:val="clear" w:color="auto" w:fill="C0E8FB"/>
            <w:vAlign w:val="bottom"/>
          </w:tcPr>
          <w:p w:rsidR="00E00D96" w:rsidP="003921E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$5,600</w:t>
            </w:r>
          </w:p>
        </w:tc>
        <w:tc>
          <w:tcPr>
            <w:tcW w:w="4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P="0036750A">
            <w:pPr>
              <w:rPr>
                <w:sz w:val="1"/>
                <w:szCs w:val="1"/>
              </w:rPr>
            </w:pPr>
          </w:p>
        </w:tc>
      </w:tr>
      <w:tr w:rsidTr="00D35FD0">
        <w:tblPrEx>
          <w:tblW w:w="468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34"/>
        </w:trPr>
        <w:tc>
          <w:tcPr>
            <w:tcW w:w="40" w:type="dxa"/>
            <w:tcBorders>
              <w:top w:val="single" w:sz="8" w:space="0" w:color="C0E8FB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729FDC"/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In this example, Joe would pay:</w:t>
            </w:r>
          </w:p>
        </w:tc>
        <w:tc>
          <w:tcPr>
            <w:tcW w:w="1000" w:type="dxa"/>
            <w:tcBorders>
              <w:top w:val="single" w:sz="4" w:space="0" w:color="729FDC"/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4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P="0036750A">
            <w:pPr>
              <w:rPr>
                <w:sz w:val="1"/>
                <w:szCs w:val="1"/>
              </w:rPr>
            </w:pPr>
          </w:p>
        </w:tc>
      </w:tr>
      <w:tr w:rsidTr="002F2E02">
        <w:tblPrEx>
          <w:tblW w:w="468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2"/>
        </w:trPr>
        <w:tc>
          <w:tcPr>
            <w:tcW w:w="40" w:type="dxa"/>
            <w:tcBorders>
              <w:right w:val="single" w:sz="8" w:space="0" w:color="EAEFF5"/>
            </w:tcBorders>
            <w:vAlign w:val="bottom"/>
          </w:tcPr>
          <w:p w:rsidR="008B1880" w:rsidP="0036750A">
            <w:pPr>
              <w:rPr>
                <w:szCs w:val="24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8B1880" w:rsidP="00DC0028">
            <w:pPr>
              <w:ind w:left="58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"cost-sharing" </w:instrText>
            </w:r>
            <w:r>
              <w:fldChar w:fldCharType="separate"/>
            </w:r>
            <w:r w:rsidRPr="00555905">
              <w:rPr>
                <w:rStyle w:val="Hyperlink"/>
                <w:rFonts w:eastAsia="Arial Narrow" w:cs="Arial Narrow"/>
                <w:i/>
                <w:iCs/>
                <w:color w:val="000000" w:themeColor="text1"/>
                <w:szCs w:val="24"/>
              </w:rPr>
              <w:t>Cost Sharing</w:t>
            </w:r>
            <w:r>
              <w:fldChar w:fldCharType="end"/>
            </w:r>
          </w:p>
        </w:tc>
        <w:tc>
          <w:tcPr>
            <w:tcW w:w="1000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8B1880" w:rsidP="0036750A">
            <w:pPr>
              <w:rPr>
                <w:szCs w:val="24"/>
              </w:rPr>
            </w:pPr>
          </w:p>
        </w:tc>
        <w:tc>
          <w:tcPr>
            <w:tcW w:w="40" w:type="dxa"/>
            <w:vAlign w:val="bottom"/>
          </w:tcPr>
          <w:p w:rsidR="008B1880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880" w:rsidP="0036750A">
            <w:pPr>
              <w:rPr>
                <w:sz w:val="1"/>
                <w:szCs w:val="1"/>
              </w:rPr>
            </w:pPr>
          </w:p>
        </w:tc>
      </w:tr>
      <w:tr w:rsidTr="002F2E02">
        <w:tblPrEx>
          <w:tblW w:w="468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12"/>
        </w:trPr>
        <w:tc>
          <w:tcPr>
            <w:tcW w:w="4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P="0036750A">
            <w:pPr>
              <w:ind w:left="6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"deductible" </w:instrText>
            </w:r>
            <w:r>
              <w:fldChar w:fldCharType="separate"/>
            </w:r>
            <w:r w:rsidRPr="00B47C82">
              <w:rPr>
                <w:rStyle w:val="Hyperlink"/>
                <w:rFonts w:eastAsia="Arial Narrow" w:cs="Arial Narrow"/>
                <w:color w:val="auto"/>
                <w:szCs w:val="24"/>
              </w:rPr>
              <w:t>Deductibles</w:t>
            </w:r>
            <w:r>
              <w:fldChar w:fldCharType="end"/>
            </w:r>
          </w:p>
        </w:tc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$1,750</w:t>
            </w:r>
          </w:p>
        </w:tc>
        <w:tc>
          <w:tcPr>
            <w:tcW w:w="4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P="0036750A">
            <w:pPr>
              <w:rPr>
                <w:sz w:val="1"/>
                <w:szCs w:val="1"/>
              </w:rPr>
            </w:pPr>
          </w:p>
        </w:tc>
      </w:tr>
      <w:tr w:rsidTr="002F2E02">
        <w:tblPrEx>
          <w:tblW w:w="468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6"/>
        </w:trPr>
        <w:tc>
          <w:tcPr>
            <w:tcW w:w="4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P="0036750A">
            <w:pPr>
              <w:ind w:left="6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"copayment" </w:instrText>
            </w:r>
            <w:r>
              <w:fldChar w:fldCharType="separate"/>
            </w:r>
            <w:r w:rsidRPr="00B47C82">
              <w:rPr>
                <w:rStyle w:val="Hyperlink"/>
                <w:rFonts w:eastAsia="Arial Narrow" w:cs="Arial Narrow"/>
                <w:color w:val="auto"/>
                <w:szCs w:val="24"/>
              </w:rPr>
              <w:t>Copayments</w:t>
            </w:r>
            <w:r>
              <w:fldChar w:fldCharType="end"/>
            </w:r>
          </w:p>
        </w:tc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$700</w:t>
            </w:r>
          </w:p>
        </w:tc>
        <w:tc>
          <w:tcPr>
            <w:tcW w:w="4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P="0036750A">
            <w:pPr>
              <w:rPr>
                <w:sz w:val="1"/>
                <w:szCs w:val="1"/>
              </w:rPr>
            </w:pPr>
          </w:p>
        </w:tc>
      </w:tr>
      <w:tr w:rsidTr="002F2E02">
        <w:tblPrEx>
          <w:tblW w:w="468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00"/>
        </w:trPr>
        <w:tc>
          <w:tcPr>
            <w:tcW w:w="4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P="0036750A">
            <w:pPr>
              <w:ind w:left="6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"coinsurance" </w:instrText>
            </w:r>
            <w:r>
              <w:fldChar w:fldCharType="separate"/>
            </w:r>
            <w:r w:rsidRPr="00B47C82">
              <w:rPr>
                <w:rStyle w:val="Hyperlink"/>
                <w:rFonts w:eastAsia="Arial Narrow" w:cs="Arial Narrow"/>
                <w:color w:val="auto"/>
                <w:szCs w:val="24"/>
              </w:rPr>
              <w:t>Coinsurance</w:t>
            </w:r>
            <w:r>
              <w:fldChar w:fldCharType="end"/>
            </w:r>
          </w:p>
        </w:tc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$100</w:t>
            </w:r>
          </w:p>
        </w:tc>
        <w:tc>
          <w:tcPr>
            <w:tcW w:w="4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P="0036750A">
            <w:pPr>
              <w:rPr>
                <w:sz w:val="1"/>
                <w:szCs w:val="1"/>
              </w:rPr>
            </w:pPr>
          </w:p>
        </w:tc>
      </w:tr>
      <w:tr w:rsidTr="002F2E02">
        <w:tblPrEx>
          <w:tblW w:w="468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2"/>
        </w:trPr>
        <w:tc>
          <w:tcPr>
            <w:tcW w:w="40" w:type="dxa"/>
            <w:vAlign w:val="bottom"/>
          </w:tcPr>
          <w:p w:rsidR="00966C1D" w:rsidP="0036750A">
            <w:pPr>
              <w:rPr>
                <w:szCs w:val="24"/>
              </w:rPr>
            </w:pPr>
          </w:p>
        </w:tc>
        <w:tc>
          <w:tcPr>
            <w:tcW w:w="4580" w:type="dxa"/>
            <w:gridSpan w:val="3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966C1D" w:rsidP="00966C1D">
            <w:pPr>
              <w:jc w:val="center"/>
              <w:rPr>
                <w:szCs w:val="24"/>
              </w:rPr>
            </w:pPr>
            <w:r>
              <w:rPr>
                <w:rFonts w:eastAsia="Arial Narrow" w:cs="Arial Narrow"/>
                <w:i/>
                <w:iCs/>
                <w:szCs w:val="24"/>
              </w:rPr>
              <w:t>What isn't covered</w:t>
            </w:r>
          </w:p>
        </w:tc>
        <w:tc>
          <w:tcPr>
            <w:tcW w:w="40" w:type="dxa"/>
            <w:tcBorders>
              <w:left w:val="single" w:sz="8" w:space="0" w:color="EAEFF5"/>
              <w:bottom w:val="single" w:sz="8" w:space="0" w:color="729FDC"/>
            </w:tcBorders>
            <w:vAlign w:val="bottom"/>
          </w:tcPr>
          <w:p w:rsidR="00966C1D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6C1D" w:rsidP="0036750A">
            <w:pPr>
              <w:rPr>
                <w:sz w:val="1"/>
                <w:szCs w:val="1"/>
              </w:rPr>
            </w:pPr>
          </w:p>
        </w:tc>
      </w:tr>
      <w:tr w:rsidTr="002F2E02">
        <w:tblPrEx>
          <w:tblW w:w="468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2"/>
        </w:trPr>
        <w:tc>
          <w:tcPr>
            <w:tcW w:w="4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P="0036750A">
            <w:pPr>
              <w:ind w:left="60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Limits or exclusions</w:t>
            </w:r>
          </w:p>
        </w:tc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$20</w:t>
            </w:r>
          </w:p>
        </w:tc>
        <w:tc>
          <w:tcPr>
            <w:tcW w:w="4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P="0036750A">
            <w:pPr>
              <w:rPr>
                <w:sz w:val="1"/>
                <w:szCs w:val="1"/>
              </w:rPr>
            </w:pPr>
          </w:p>
        </w:tc>
      </w:tr>
      <w:tr w:rsidTr="002F2E02">
        <w:tblPrEx>
          <w:tblW w:w="468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6"/>
        </w:trPr>
        <w:tc>
          <w:tcPr>
            <w:tcW w:w="40" w:type="dxa"/>
            <w:tcBorders>
              <w:bottom w:val="single" w:sz="8" w:space="0" w:color="729FDC"/>
              <w:right w:val="single" w:sz="8" w:space="0" w:color="C0E8FB"/>
            </w:tcBorders>
            <w:shd w:val="clear" w:color="auto" w:fill="C0E8FB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C0E8FB"/>
            <w:vAlign w:val="bottom"/>
          </w:tcPr>
          <w:p w:rsidR="00E00D96" w:rsidP="0036750A">
            <w:pPr>
              <w:ind w:left="6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The total Joe would pay is</w:t>
            </w:r>
          </w:p>
        </w:tc>
        <w:tc>
          <w:tcPr>
            <w:tcW w:w="20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:rsidR="00E00D96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$2,570</w:t>
            </w:r>
          </w:p>
        </w:tc>
        <w:tc>
          <w:tcPr>
            <w:tcW w:w="4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P="0036750A">
            <w:pPr>
              <w:rPr>
                <w:sz w:val="1"/>
                <w:szCs w:val="1"/>
              </w:rPr>
            </w:pPr>
          </w:p>
        </w:tc>
      </w:tr>
    </w:tbl>
    <w:p w:rsidR="00E00D96" w:rsidP="00E00D96">
      <w:pPr>
        <w:spacing w:line="20" w:lineRule="exact"/>
        <w:rPr>
          <w:sz w:val="20"/>
          <w:szCs w:val="20"/>
        </w:rPr>
      </w:pPr>
    </w:p>
    <w:p w:rsidR="00E00D96" w:rsidRPr="00C51406" w:rsidP="00E00D96">
      <w:pPr>
        <w:spacing w:line="20" w:lineRule="exact"/>
        <w:rPr>
          <w:szCs w:val="24"/>
        </w:rPr>
      </w:pPr>
    </w:p>
    <w:p w:rsidR="00225434" w:rsidP="00D862AE">
      <w:pPr>
        <w:tabs>
          <w:tab w:val="left" w:pos="4230"/>
          <w:tab w:val="right" w:pos="5184"/>
        </w:tabs>
        <w:spacing w:line="262" w:lineRule="auto"/>
        <w:ind w:left="90" w:right="410"/>
        <w:rPr>
          <w:rFonts w:cs="Arial"/>
          <w:color w:val="0775A8"/>
          <w:szCs w:val="24"/>
        </w:rPr>
      </w:pPr>
      <w:r>
        <w:rPr>
          <w:sz w:val="20"/>
          <w:szCs w:val="20"/>
        </w:rPr>
        <w:br w:type="column"/>
      </w:r>
    </w:p>
    <w:p w:rsidR="00225434" w:rsidRPr="003B70CA" w:rsidP="00CA4D79">
      <w:pPr>
        <w:tabs>
          <w:tab w:val="right" w:pos="4680"/>
          <w:tab w:val="right" w:pos="5184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The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2D765B">
        <w:rPr>
          <w:rStyle w:val="Hyperlink"/>
          <w:rFonts w:eastAsia="Arial Narrow" w:cs="Arial Narrow"/>
          <w:b/>
          <w:bCs/>
          <w:color w:val="000000" w:themeColor="text1"/>
          <w:szCs w:val="24"/>
        </w:rPr>
        <w:t>plan's</w:t>
      </w:r>
      <w:r>
        <w:fldChar w:fldCharType="end"/>
      </w:r>
      <w:r w:rsidRPr="003B70CA">
        <w:rPr>
          <w:rFonts w:eastAsia="Arial Narrow" w:cs="Arial Narrow"/>
          <w:b/>
          <w:bCs/>
          <w:szCs w:val="24"/>
        </w:rPr>
        <w:t xml:space="preserve"> overall </w:t>
      </w:r>
      <w:r>
        <w:fldChar w:fldCharType="begin"/>
      </w:r>
      <w:r>
        <w:instrText xml:space="preserve"> HYPERLINK "https://www.healthcare.gov/sbc-glossary/" \l "deductible" </w:instrText>
      </w:r>
      <w:r>
        <w:fldChar w:fldCharType="separate"/>
      </w:r>
      <w:r w:rsidRPr="00C21DF9">
        <w:rPr>
          <w:rStyle w:val="Hyperlink"/>
          <w:rFonts w:eastAsia="Arial Narrow" w:cs="Arial Narrow"/>
          <w:b/>
          <w:bCs/>
          <w:color w:val="auto"/>
          <w:szCs w:val="24"/>
        </w:rPr>
        <w:t>deductible</w:t>
      </w:r>
      <w: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$1,750</w:t>
      </w:r>
    </w:p>
    <w:p w:rsidR="00225434" w:rsidRPr="003B70CA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>
        <w:fldChar w:fldCharType="begin"/>
      </w:r>
      <w:r>
        <w:instrText xml:space="preserve"> HYPERLINK "https://www.healthcare.gov/sbc-glossary/" \l "specialist" </w:instrText>
      </w:r>
      <w:r>
        <w:fldChar w:fldCharType="separate"/>
      </w:r>
      <w:r w:rsidRPr="00B944DE">
        <w:rPr>
          <w:rStyle w:val="Hyperlink"/>
          <w:rFonts w:eastAsia="Arial Narrow" w:cs="Arial Narrow"/>
          <w:b/>
          <w:bCs/>
          <w:color w:val="000000" w:themeColor="text1"/>
          <w:szCs w:val="24"/>
        </w:rPr>
        <w:t>Specialist</w:t>
      </w:r>
      <w:r>
        <w:fldChar w:fldCharType="end"/>
      </w:r>
      <w:r w:rsidRPr="003B70CA">
        <w:rPr>
          <w:rFonts w:eastAsia="Arial Narrow" w:cs="Arial Narrow"/>
          <w:b/>
          <w:bCs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begin"/>
      </w:r>
      <w:r w:rsidRPr="003B70CA">
        <w:rPr>
          <w:rFonts w:eastAsia="Arial Narrow" w:cs="Arial Narrow"/>
          <w:b/>
          <w:bCs/>
          <w:szCs w:val="24"/>
          <w:u w:val="single"/>
        </w:rPr>
        <w:instrText xml:space="preserve"> HYPERLINK "https://www.healthcare.gov/sbc-glossary/" \l "coinsurance" </w:instrTex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separate"/>
      </w:r>
      <w:r w:rsidRPr="003B70CA">
        <w:rPr>
          <w:rFonts w:eastAsia="Arial Narrow" w:cs="Arial Narrow"/>
          <w:b/>
          <w:bCs/>
          <w:szCs w:val="24"/>
          <w:u w:val="single"/>
        </w:rPr>
        <w:t>coinsurance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20%</w:t>
      </w:r>
    </w:p>
    <w:p w:rsidR="00225434" w:rsidRPr="003B70CA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Hospital (facility) 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begin"/>
      </w:r>
      <w:r w:rsidRPr="003B70CA">
        <w:rPr>
          <w:rFonts w:eastAsia="Arial Narrow" w:cs="Arial Narrow"/>
          <w:b/>
          <w:bCs/>
          <w:szCs w:val="24"/>
          <w:u w:val="single"/>
        </w:rPr>
        <w:instrText xml:space="preserve"> HYPERLINK "https://www.healthcare.gov/sbc-glossary/" \l "coinsurance" </w:instrTex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separate"/>
      </w:r>
      <w:r w:rsidRPr="003B70CA">
        <w:rPr>
          <w:rFonts w:eastAsia="Arial Narrow" w:cs="Arial Narrow"/>
          <w:b/>
          <w:bCs/>
          <w:szCs w:val="24"/>
          <w:u w:val="single"/>
        </w:rPr>
        <w:t>coinsurance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20%</w:t>
      </w:r>
    </w:p>
    <w:p w:rsidR="00225434" w:rsidRPr="003B70CA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Other 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begin"/>
      </w:r>
      <w:r w:rsidRPr="003B70CA">
        <w:rPr>
          <w:rFonts w:eastAsia="Arial Narrow" w:cs="Arial Narrow"/>
          <w:b/>
          <w:bCs/>
          <w:szCs w:val="24"/>
          <w:u w:val="single"/>
        </w:rPr>
        <w:instrText xml:space="preserve"> HYPERLINK "https://www.healthcare.gov/sbc-glossary/" \l "coinsurance" </w:instrTex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separate"/>
      </w:r>
      <w:r w:rsidRPr="003B70CA">
        <w:rPr>
          <w:rFonts w:eastAsia="Arial Narrow" w:cs="Arial Narrow"/>
          <w:b/>
          <w:bCs/>
          <w:szCs w:val="24"/>
          <w:u w:val="single"/>
        </w:rPr>
        <w:t>coinsurance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20%</w:t>
      </w:r>
    </w:p>
    <w:p w:rsidR="00D862AE" w:rsidP="00D862AE">
      <w:pPr>
        <w:spacing w:line="261" w:lineRule="auto"/>
        <w:ind w:right="460"/>
        <w:rPr>
          <w:rFonts w:eastAsia="Arial Narrow" w:cs="Arial Narrow"/>
          <w:b/>
          <w:bCs/>
          <w:szCs w:val="24"/>
        </w:rPr>
      </w:pPr>
    </w:p>
    <w:p w:rsidR="00D862AE" w:rsidP="00D862AE">
      <w:pPr>
        <w:spacing w:line="261" w:lineRule="auto"/>
        <w:ind w:right="460"/>
        <w:rPr>
          <w:rFonts w:eastAsia="Arial Narrow" w:cs="Arial Narrow"/>
          <w:b/>
          <w:bCs/>
          <w:szCs w:val="24"/>
        </w:rPr>
      </w:pPr>
      <w:r>
        <w:rPr>
          <w:rFonts w:eastAsia="Arial Narrow" w:cs="Arial Narrow"/>
          <w:b/>
          <w:bCs/>
          <w:szCs w:val="24"/>
        </w:rPr>
        <w:t>This EXAMPLE event includes services like:</w:t>
      </w:r>
    </w:p>
    <w:p w:rsidR="00D862AE" w:rsidRPr="00B47C82" w:rsidP="00D862AE">
      <w:pPr>
        <w:spacing w:line="261" w:lineRule="auto"/>
        <w:ind w:right="460"/>
        <w:rPr>
          <w:rFonts w:eastAsia="Arial Narrow" w:cs="Arial Narrow"/>
          <w:i/>
          <w:iCs/>
          <w:szCs w:val="24"/>
        </w:rPr>
      </w:pPr>
      <w:r>
        <w:fldChar w:fldCharType="begin"/>
      </w:r>
      <w:r>
        <w:instrText xml:space="preserve"> HYPERLINK "https://www.healthcare.gov/sbc-glossary/" \l "emergency-room-care-emergency-services" </w:instrText>
      </w:r>
      <w:r>
        <w:fldChar w:fldCharType="separate"/>
      </w:r>
      <w:r w:rsidRPr="00B47C82">
        <w:rPr>
          <w:rStyle w:val="Hyperlink"/>
          <w:rFonts w:eastAsia="Arial Narrow" w:cs="Arial Narrow"/>
          <w:color w:val="auto"/>
          <w:szCs w:val="24"/>
        </w:rPr>
        <w:t>Emergency room care</w:t>
      </w:r>
      <w:r>
        <w:fldChar w:fldCharType="end"/>
      </w:r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(including medical supplies)</w:t>
      </w:r>
    </w:p>
    <w:p w:rsidR="00D862AE" w:rsidRPr="00B47C82" w:rsidP="00D862AE">
      <w:pPr>
        <w:spacing w:line="261" w:lineRule="auto"/>
        <w:ind w:right="460"/>
        <w:rPr>
          <w:rFonts w:eastAsia="Arial Narrow" w:cs="Arial Narrow"/>
          <w:szCs w:val="24"/>
        </w:rPr>
      </w:pPr>
      <w:r>
        <w:fldChar w:fldCharType="begin"/>
      </w:r>
      <w:r>
        <w:instrText xml:space="preserve"> HYPERLINK "https://www.healthcare.gov/sbc-glossary/" \l "diagnostic-test" </w:instrText>
      </w:r>
      <w:r>
        <w:fldChar w:fldCharType="separate"/>
      </w:r>
      <w:r w:rsidRPr="00B47C82">
        <w:rPr>
          <w:rStyle w:val="Hyperlink"/>
          <w:rFonts w:eastAsia="Arial Narrow" w:cs="Arial Narrow"/>
          <w:color w:val="auto"/>
          <w:szCs w:val="24"/>
        </w:rPr>
        <w:t>Diagnostic test</w:t>
      </w:r>
      <w:r>
        <w:fldChar w:fldCharType="end"/>
      </w:r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(x-ray)</w:t>
      </w:r>
    </w:p>
    <w:p w:rsidR="00D862AE" w:rsidRPr="00B47C82" w:rsidP="00D862AE">
      <w:pPr>
        <w:spacing w:line="261" w:lineRule="auto"/>
        <w:ind w:right="460"/>
        <w:rPr>
          <w:rFonts w:eastAsia="Arial Narrow" w:cs="Arial Narrow"/>
          <w:szCs w:val="24"/>
        </w:rPr>
      </w:pPr>
      <w:r>
        <w:fldChar w:fldCharType="begin"/>
      </w:r>
      <w:r>
        <w:instrText xml:space="preserve"> HYPERLINK "https://www.healthcare.gov/sbc-glossary/" \l "durable-medical-equipment" </w:instrText>
      </w:r>
      <w:r>
        <w:fldChar w:fldCharType="separate"/>
      </w:r>
      <w:r w:rsidRPr="00B47C82">
        <w:rPr>
          <w:rStyle w:val="Hyperlink"/>
          <w:rFonts w:eastAsia="Arial Narrow" w:cs="Arial Narrow"/>
          <w:color w:val="auto"/>
          <w:szCs w:val="24"/>
        </w:rPr>
        <w:t>Durable medical equipment</w:t>
      </w:r>
      <w:r>
        <w:fldChar w:fldCharType="end"/>
      </w:r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(crutches)</w:t>
      </w:r>
    </w:p>
    <w:p w:rsidR="00D862AE" w:rsidRPr="00B47C82" w:rsidP="00D862AE">
      <w:pPr>
        <w:spacing w:line="261" w:lineRule="auto"/>
        <w:ind w:right="460"/>
        <w:rPr>
          <w:rFonts w:eastAsia="Arial Narrow" w:cs="Arial Narrow"/>
          <w:i/>
          <w:szCs w:val="24"/>
        </w:rPr>
      </w:pPr>
      <w:r>
        <w:fldChar w:fldCharType="begin"/>
      </w:r>
      <w:r>
        <w:instrText xml:space="preserve"> HYPERLINK "https://www.healthcare.gov/sbc-glossary/" \l "rehabilitation-services" </w:instrText>
      </w:r>
      <w:r>
        <w:fldChar w:fldCharType="separate"/>
      </w:r>
      <w:r w:rsidRPr="00B47C82">
        <w:rPr>
          <w:rStyle w:val="Hyperlink"/>
          <w:rFonts w:eastAsia="Arial Narrow" w:cs="Arial Narrow"/>
          <w:color w:val="auto"/>
          <w:szCs w:val="24"/>
        </w:rPr>
        <w:t>Rehabilitation services</w:t>
      </w:r>
      <w:r>
        <w:fldChar w:fldCharType="end"/>
      </w:r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(physical therapy)</w:t>
      </w:r>
    </w:p>
    <w:p w:rsidR="0028330D" w:rsidRPr="0028330D" w:rsidP="00D862AE">
      <w:pPr>
        <w:spacing w:line="261" w:lineRule="auto"/>
        <w:ind w:right="460"/>
        <w:rPr>
          <w:rFonts w:eastAsia="Arial Narrow" w:cs="Arial Narrow"/>
          <w:sz w:val="18"/>
          <w:szCs w:val="18"/>
        </w:rPr>
      </w:pPr>
    </w:p>
    <w:tbl>
      <w:tblPr>
        <w:tblW w:w="4614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791"/>
        <w:gridCol w:w="779"/>
        <w:gridCol w:w="24"/>
      </w:tblGrid>
      <w:tr w:rsidTr="002F2E02">
        <w:tblPrEx>
          <w:tblW w:w="4614" w:type="dxa"/>
          <w:jc w:val="righ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33"/>
          <w:tblHeader/>
          <w:jc w:val="right"/>
        </w:trPr>
        <w:tc>
          <w:tcPr>
            <w:tcW w:w="20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top w:val="single" w:sz="8" w:space="0" w:color="729FDC"/>
              <w:bottom w:val="single" w:sz="8" w:space="0" w:color="729FDC"/>
              <w:right w:val="single" w:sz="8" w:space="0" w:color="729FDC"/>
            </w:tcBorders>
            <w:shd w:val="clear" w:color="auto" w:fill="C0E8FB"/>
            <w:vAlign w:val="bottom"/>
          </w:tcPr>
          <w:p w:rsidR="00A6121C" w:rsidP="00D862AE">
            <w:pPr>
              <w:ind w:left="8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Total Example Cost</w:t>
            </w:r>
          </w:p>
        </w:tc>
        <w:tc>
          <w:tcPr>
            <w:tcW w:w="779" w:type="dxa"/>
            <w:tcBorders>
              <w:top w:val="single" w:sz="8" w:space="0" w:color="729FDC"/>
              <w:bottom w:val="single" w:sz="8" w:space="0" w:color="729FDC"/>
            </w:tcBorders>
            <w:shd w:val="clear" w:color="auto" w:fill="C0E8FB"/>
            <w:vAlign w:val="bottom"/>
          </w:tcPr>
          <w:p w:rsidR="00A6121C" w:rsidP="003921E4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$2,800</w:t>
            </w:r>
          </w:p>
        </w:tc>
        <w:tc>
          <w:tcPr>
            <w:tcW w:w="24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</w:tr>
      <w:tr w:rsidTr="002F2E02">
        <w:tblPrEx>
          <w:tblW w:w="4614" w:type="dxa"/>
          <w:jc w:val="righ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39"/>
          <w:jc w:val="right"/>
        </w:trPr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top w:val="single" w:sz="8" w:space="0" w:color="C0E8FB"/>
              <w:bottom w:val="single" w:sz="8" w:space="0" w:color="729FDC"/>
            </w:tcBorders>
            <w:vAlign w:val="bottom"/>
          </w:tcPr>
          <w:p w:rsidR="00A6121C" w:rsidP="00D862AE">
            <w:pPr>
              <w:ind w:left="2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In this example, Mia would pay:</w:t>
            </w:r>
          </w:p>
        </w:tc>
        <w:tc>
          <w:tcPr>
            <w:tcW w:w="779" w:type="dxa"/>
            <w:tcBorders>
              <w:top w:val="single" w:sz="8" w:space="0" w:color="C0E8FB"/>
              <w:bottom w:val="single" w:sz="8" w:space="0" w:color="729FDC"/>
            </w:tcBorders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24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</w:tr>
      <w:tr w:rsidTr="002F2E02">
        <w:tblPrEx>
          <w:tblW w:w="4614" w:type="dxa"/>
          <w:jc w:val="righ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5"/>
          <w:jc w:val="right"/>
        </w:trPr>
        <w:tc>
          <w:tcPr>
            <w:tcW w:w="20" w:type="dxa"/>
            <w:tcBorders>
              <w:bottom w:val="single" w:sz="8" w:space="0" w:color="EAEFF5"/>
            </w:tcBorders>
            <w:shd w:val="clear" w:color="auto" w:fill="EAEFF5"/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EAEFF5"/>
            </w:tcBorders>
            <w:shd w:val="clear" w:color="auto" w:fill="EAEFF5"/>
            <w:vAlign w:val="bottom"/>
          </w:tcPr>
          <w:p w:rsidR="00A6121C" w:rsidP="00D862AE">
            <w:pPr>
              <w:ind w:left="174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"cost-sharing" </w:instrText>
            </w:r>
            <w:r>
              <w:fldChar w:fldCharType="separate"/>
            </w:r>
            <w:r w:rsidRPr="00555905">
              <w:rPr>
                <w:rStyle w:val="Hyperlink"/>
                <w:rFonts w:eastAsia="Arial Narrow" w:cs="Arial Narrow"/>
                <w:i/>
                <w:iCs/>
                <w:color w:val="000000" w:themeColor="text1"/>
                <w:szCs w:val="24"/>
              </w:rPr>
              <w:t>Cost Sharing</w:t>
            </w:r>
            <w:r>
              <w:fldChar w:fldCharType="end"/>
            </w:r>
          </w:p>
        </w:tc>
        <w:tc>
          <w:tcPr>
            <w:tcW w:w="779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24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</w:tr>
      <w:tr w:rsidTr="002F2E02">
        <w:tblPrEx>
          <w:tblW w:w="4614" w:type="dxa"/>
          <w:jc w:val="righ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04"/>
          <w:jc w:val="right"/>
        </w:trPr>
        <w:tc>
          <w:tcPr>
            <w:tcW w:w="20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A6121C" w:rsidRPr="00B47C82" w:rsidP="00D862AE">
            <w:pPr>
              <w:ind w:left="10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"deductible" </w:instrText>
            </w:r>
            <w:r>
              <w:fldChar w:fldCharType="separate"/>
            </w:r>
            <w:r w:rsidRPr="00B47C82">
              <w:rPr>
                <w:rStyle w:val="Hyperlink"/>
                <w:rFonts w:eastAsia="Arial Narrow" w:cs="Arial Narrow"/>
                <w:color w:val="auto"/>
                <w:szCs w:val="24"/>
              </w:rPr>
              <w:t>Deductibles</w:t>
            </w:r>
            <w:r>
              <w:fldChar w:fldCharType="end"/>
            </w:r>
          </w:p>
        </w:tc>
        <w:tc>
          <w:tcPr>
            <w:tcW w:w="779" w:type="dxa"/>
            <w:tcBorders>
              <w:bottom w:val="single" w:sz="8" w:space="0" w:color="729FDC"/>
            </w:tcBorders>
            <w:vAlign w:val="bottom"/>
          </w:tcPr>
          <w:p w:rsidR="00A6121C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$1,750</w:t>
            </w:r>
          </w:p>
        </w:tc>
        <w:tc>
          <w:tcPr>
            <w:tcW w:w="24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</w:tr>
      <w:tr w:rsidTr="002F2E02">
        <w:tblPrEx>
          <w:tblW w:w="4614" w:type="dxa"/>
          <w:jc w:val="righ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6"/>
          <w:jc w:val="right"/>
        </w:trPr>
        <w:tc>
          <w:tcPr>
            <w:tcW w:w="20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A6121C" w:rsidRPr="00B47C82" w:rsidP="00D862AE">
            <w:pPr>
              <w:ind w:left="10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"copayment" </w:instrText>
            </w:r>
            <w:r>
              <w:fldChar w:fldCharType="separate"/>
            </w:r>
            <w:r w:rsidRPr="00B47C82">
              <w:rPr>
                <w:rStyle w:val="Hyperlink"/>
                <w:rFonts w:eastAsia="Arial Narrow" w:cs="Arial Narrow"/>
                <w:color w:val="auto"/>
                <w:szCs w:val="24"/>
              </w:rPr>
              <w:t>Copayments</w:t>
            </w:r>
            <w:r>
              <w:fldChar w:fldCharType="end"/>
            </w:r>
          </w:p>
        </w:tc>
        <w:tc>
          <w:tcPr>
            <w:tcW w:w="779" w:type="dxa"/>
            <w:tcBorders>
              <w:bottom w:val="single" w:sz="8" w:space="0" w:color="729FDC"/>
            </w:tcBorders>
            <w:vAlign w:val="bottom"/>
          </w:tcPr>
          <w:p w:rsidR="00A6121C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$0</w:t>
            </w:r>
          </w:p>
        </w:tc>
        <w:tc>
          <w:tcPr>
            <w:tcW w:w="24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</w:tr>
      <w:tr w:rsidTr="002F2E02">
        <w:tblPrEx>
          <w:tblW w:w="4614" w:type="dxa"/>
          <w:jc w:val="righ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86"/>
          <w:jc w:val="right"/>
        </w:trPr>
        <w:tc>
          <w:tcPr>
            <w:tcW w:w="20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A6121C" w:rsidRPr="00B47C82" w:rsidP="00D862AE">
            <w:pPr>
              <w:ind w:left="10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"coinsurance" </w:instrText>
            </w:r>
            <w:r>
              <w:fldChar w:fldCharType="separate"/>
            </w:r>
            <w:r w:rsidRPr="00B47C82">
              <w:rPr>
                <w:rStyle w:val="Hyperlink"/>
                <w:rFonts w:eastAsia="Arial Narrow" w:cs="Arial Narrow"/>
                <w:color w:val="auto"/>
                <w:szCs w:val="24"/>
              </w:rPr>
              <w:t>Coinsurance</w:t>
            </w:r>
            <w:r>
              <w:fldChar w:fldCharType="end"/>
            </w:r>
          </w:p>
        </w:tc>
        <w:tc>
          <w:tcPr>
            <w:tcW w:w="779" w:type="dxa"/>
            <w:tcBorders>
              <w:bottom w:val="single" w:sz="8" w:space="0" w:color="729FDC"/>
            </w:tcBorders>
            <w:vAlign w:val="bottom"/>
          </w:tcPr>
          <w:p w:rsidR="00A6121C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$200</w:t>
            </w:r>
          </w:p>
        </w:tc>
        <w:tc>
          <w:tcPr>
            <w:tcW w:w="24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</w:tr>
      <w:tr w:rsidTr="002F2E02">
        <w:tblPrEx>
          <w:tblW w:w="4614" w:type="dxa"/>
          <w:jc w:val="righ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2"/>
          <w:jc w:val="right"/>
        </w:trPr>
        <w:tc>
          <w:tcPr>
            <w:tcW w:w="20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EAEFF5"/>
            </w:tcBorders>
            <w:shd w:val="clear" w:color="auto" w:fill="EAEFF5"/>
            <w:vAlign w:val="bottom"/>
          </w:tcPr>
          <w:p w:rsidR="00A6121C" w:rsidP="00D862AE">
            <w:pPr>
              <w:ind w:left="1540"/>
              <w:rPr>
                <w:sz w:val="20"/>
                <w:szCs w:val="20"/>
              </w:rPr>
            </w:pPr>
            <w:r>
              <w:rPr>
                <w:rFonts w:eastAsia="Arial Narrow" w:cs="Arial Narrow"/>
                <w:i/>
                <w:iCs/>
                <w:szCs w:val="24"/>
              </w:rPr>
              <w:t>What isn't covered</w:t>
            </w:r>
          </w:p>
        </w:tc>
        <w:tc>
          <w:tcPr>
            <w:tcW w:w="779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24" w:type="dxa"/>
            <w:tcBorders>
              <w:bottom w:val="single" w:sz="8" w:space="0" w:color="729FDC"/>
            </w:tcBorders>
            <w:vAlign w:val="bottom"/>
          </w:tcPr>
          <w:p w:rsidR="00A6121C" w:rsidP="00D862AE">
            <w:pPr>
              <w:rPr>
                <w:szCs w:val="24"/>
              </w:rPr>
            </w:pPr>
          </w:p>
        </w:tc>
      </w:tr>
      <w:tr w:rsidTr="002F2E02">
        <w:tblPrEx>
          <w:tblW w:w="4614" w:type="dxa"/>
          <w:jc w:val="righ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06"/>
          <w:jc w:val="right"/>
        </w:trPr>
        <w:tc>
          <w:tcPr>
            <w:tcW w:w="20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A6121C" w:rsidP="00D862AE">
            <w:pPr>
              <w:ind w:left="100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Limits or exclusions</w:t>
            </w:r>
          </w:p>
        </w:tc>
        <w:tc>
          <w:tcPr>
            <w:tcW w:w="779" w:type="dxa"/>
            <w:tcBorders>
              <w:bottom w:val="single" w:sz="8" w:space="0" w:color="729FDC"/>
            </w:tcBorders>
            <w:vAlign w:val="bottom"/>
          </w:tcPr>
          <w:p w:rsidR="00A6121C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$0</w:t>
            </w:r>
          </w:p>
        </w:tc>
        <w:tc>
          <w:tcPr>
            <w:tcW w:w="24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</w:tr>
      <w:tr w:rsidTr="002F2E02">
        <w:tblPrEx>
          <w:tblW w:w="4614" w:type="dxa"/>
          <w:jc w:val="righ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6"/>
          <w:jc w:val="right"/>
        </w:trPr>
        <w:tc>
          <w:tcPr>
            <w:tcW w:w="20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C0E8FB"/>
            <w:vAlign w:val="bottom"/>
          </w:tcPr>
          <w:p w:rsidR="00A6121C" w:rsidP="00D862AE">
            <w:pPr>
              <w:ind w:left="12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The total Mia would pay is</w:t>
            </w:r>
          </w:p>
        </w:tc>
        <w:tc>
          <w:tcPr>
            <w:tcW w:w="779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:rsidR="00A6121C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$1,950</w:t>
            </w:r>
          </w:p>
        </w:tc>
        <w:tc>
          <w:tcPr>
            <w:tcW w:w="24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</w:tr>
    </w:tbl>
    <w:p w:rsidR="00225434">
      <w:pPr>
        <w:spacing w:after="160" w:line="259" w:lineRule="auto"/>
        <w:rPr>
          <w:sz w:val="20"/>
          <w:szCs w:val="20"/>
        </w:rPr>
      </w:pPr>
    </w:p>
    <w:p w:rsidR="00E00D96" w:rsidRPr="00B42AA6" w:rsidP="00E00D96">
      <w:pPr>
        <w:rPr>
          <w:sz w:val="20"/>
          <w:szCs w:val="20"/>
        </w:rPr>
        <w:sectPr w:rsidSect="00D862AE">
          <w:type w:val="continuous"/>
          <w:pgSz w:w="15840" w:h="12300" w:orient="landscape"/>
          <w:pgMar w:top="639" w:right="540" w:bottom="0" w:left="340" w:header="0" w:footer="0" w:gutter="0"/>
          <w:cols w:num="3" w:space="450" w:equalWidth="0">
            <w:col w:w="4700" w:space="600"/>
            <w:col w:w="4660" w:space="560"/>
            <w:col w:w="4640"/>
          </w:cols>
        </w:sectPr>
      </w:pPr>
    </w:p>
    <w:p w:rsidR="001D248A" w:rsidRPr="00CA55DE" w:rsidP="00CA55DE">
      <w:pPr>
        <w:pStyle w:val="Heading2"/>
        <w:rPr>
          <w:rFonts w:eastAsia="Arial Narrow" w:cs="Arial Narrow"/>
          <w:szCs w:val="24"/>
          <w:u w:val="single"/>
        </w:rPr>
      </w:pPr>
      <w:r w:rsidRPr="00D632C5">
        <w:rPr>
          <w:u w:val="single"/>
        </w:rPr>
        <w:t>Assistive</w:t>
      </w:r>
      <w:r w:rsidRPr="00D632C5">
        <w:rPr>
          <w:spacing w:val="-21"/>
          <w:u w:val="single"/>
        </w:rPr>
        <w:t xml:space="preserve"> </w:t>
      </w:r>
      <w:r w:rsidRPr="00D632C5">
        <w:rPr>
          <w:u w:val="single"/>
        </w:rPr>
        <w:t>Technology</w:t>
      </w:r>
    </w:p>
    <w:p w:rsidR="0093028B" w:rsidRPr="0093028B" w:rsidP="0093028B">
      <w:pPr>
        <w:spacing w:before="3"/>
        <w:rPr>
          <w:rFonts w:eastAsia="Arial Narrow"/>
          <w:szCs w:val="24"/>
        </w:rPr>
      </w:pPr>
      <w:r w:rsidRPr="0093028B">
        <w:rPr>
          <w:rFonts w:eastAsia="Arial Narrow"/>
          <w:szCs w:val="24"/>
        </w:rPr>
        <w:t xml:space="preserve">Persons using assistive technology may not be able to fully access the following information. For assistance, please call </w:t>
      </w:r>
      <w:r w:rsidRPr="009E40AD" w:rsidR="009E40AD">
        <w:rPr>
          <w:rFonts w:eastAsia="Arial Narrow"/>
          <w:szCs w:val="24"/>
        </w:rPr>
        <w:t>1-888-982-3862</w:t>
      </w:r>
      <w:r w:rsidRPr="0093028B">
        <w:rPr>
          <w:rFonts w:eastAsia="Arial Narrow"/>
          <w:szCs w:val="24"/>
        </w:rPr>
        <w:t>.</w:t>
      </w:r>
    </w:p>
    <w:p w:rsidR="00445A55" w:rsidP="00445A55">
      <w:pPr>
        <w:spacing w:before="3"/>
        <w:rPr>
          <w:rFonts w:eastAsia="Arial Narrow" w:cs="Arial Narrow"/>
          <w:sz w:val="18"/>
          <w:szCs w:val="18"/>
        </w:rPr>
      </w:pPr>
    </w:p>
    <w:p w:rsidR="00445A55" w:rsidRPr="00D632C5" w:rsidP="00D632C5">
      <w:pPr>
        <w:pStyle w:val="Heading2"/>
        <w:rPr>
          <w:u w:val="single"/>
        </w:rPr>
      </w:pPr>
      <w:r w:rsidRPr="00D632C5">
        <w:rPr>
          <w:u w:val="single"/>
        </w:rPr>
        <w:t>Smartphone</w:t>
      </w:r>
      <w:r w:rsidRPr="00D632C5">
        <w:rPr>
          <w:spacing w:val="-11"/>
          <w:u w:val="single"/>
        </w:rPr>
        <w:t xml:space="preserve"> </w:t>
      </w:r>
      <w:r w:rsidRPr="00D632C5">
        <w:rPr>
          <w:u w:val="single"/>
        </w:rPr>
        <w:t>or</w:t>
      </w:r>
      <w:r w:rsidRPr="00D632C5">
        <w:rPr>
          <w:spacing w:val="-10"/>
          <w:u w:val="single"/>
        </w:rPr>
        <w:t xml:space="preserve"> </w:t>
      </w:r>
      <w:r w:rsidRPr="00D632C5">
        <w:rPr>
          <w:u w:val="single"/>
        </w:rPr>
        <w:t>Tablet</w:t>
      </w:r>
    </w:p>
    <w:p w:rsidR="0093028B" w:rsidRPr="0093028B" w:rsidP="0093028B">
      <w:pPr>
        <w:spacing w:before="10"/>
        <w:rPr>
          <w:rFonts w:eastAsia="Arial Narrow"/>
          <w:szCs w:val="24"/>
        </w:rPr>
      </w:pPr>
      <w:r w:rsidRPr="0093028B">
        <w:rPr>
          <w:rFonts w:eastAsia="Arial Narrow"/>
          <w:szCs w:val="24"/>
        </w:rPr>
        <w:t>To view documents from your smartphone or tablet, the free WinZip app is required. It may be available from your App Store.</w:t>
      </w:r>
    </w:p>
    <w:p w:rsidR="00445A55" w:rsidP="00445A55">
      <w:pPr>
        <w:spacing w:before="10"/>
        <w:rPr>
          <w:rFonts w:eastAsia="Arial Narrow" w:cs="Arial Narrow"/>
          <w:sz w:val="20"/>
          <w:szCs w:val="20"/>
        </w:rPr>
      </w:pPr>
    </w:p>
    <w:p w:rsidR="00445A55" w:rsidRPr="00D632C5" w:rsidP="00D632C5">
      <w:pPr>
        <w:pStyle w:val="Heading2"/>
        <w:rPr>
          <w:u w:val="single"/>
        </w:rPr>
      </w:pPr>
      <w:r w:rsidRPr="00D632C5">
        <w:rPr>
          <w:u w:val="single"/>
        </w:rPr>
        <w:t>Non-Discrimination</w:t>
      </w:r>
    </w:p>
    <w:p w:rsidR="0093028B" w:rsidRPr="0093028B" w:rsidP="0093028B">
      <w:pPr>
        <w:pStyle w:val="BodyText"/>
      </w:pPr>
      <w:r w:rsidRPr="0093028B">
        <w:t xml:space="preserve">Aetna complies with applicable Federal civil rights laws and does not unlawfully discriminate, exclude or treat people differently based on their race, color, national origin, sex, </w:t>
      </w:r>
      <w:r w:rsidRPr="004C3138" w:rsidR="004C3138">
        <w:t>age, disability, gender identity or sexual orientation</w:t>
      </w:r>
      <w:r w:rsidRPr="0093028B">
        <w:t xml:space="preserve">.  </w:t>
      </w:r>
    </w:p>
    <w:p w:rsidR="0093028B" w:rsidRPr="0093028B" w:rsidP="0093028B">
      <w:pPr>
        <w:pStyle w:val="BodyText"/>
      </w:pPr>
    </w:p>
    <w:p w:rsidR="0093028B" w:rsidRPr="0093028B" w:rsidP="0093028B">
      <w:pPr>
        <w:pStyle w:val="BodyText"/>
      </w:pPr>
      <w:r w:rsidRPr="0093028B">
        <w:t>We provide free aids/services to people with disabilities and to people who need language assistance.</w:t>
      </w:r>
    </w:p>
    <w:p w:rsidR="0093028B" w:rsidRPr="0093028B" w:rsidP="0093028B">
      <w:pPr>
        <w:pStyle w:val="BodyText"/>
      </w:pPr>
    </w:p>
    <w:p w:rsidR="0093028B" w:rsidRPr="0093028B" w:rsidP="0093028B">
      <w:pPr>
        <w:pStyle w:val="BodyText"/>
      </w:pPr>
      <w:r w:rsidRPr="0093028B">
        <w:t>If you need a qualified interpreter, written information in other formats, translation or other services, call the number on your ID card.</w:t>
      </w:r>
    </w:p>
    <w:p w:rsidR="0093028B" w:rsidRPr="0093028B" w:rsidP="0093028B">
      <w:pPr>
        <w:pStyle w:val="BodyText"/>
      </w:pPr>
    </w:p>
    <w:p w:rsidR="0093028B" w:rsidRPr="0093028B" w:rsidP="0093028B">
      <w:pPr>
        <w:pStyle w:val="BodyText"/>
      </w:pPr>
      <w:r w:rsidRPr="0093028B">
        <w:t xml:space="preserve">If you believe we have failed to provide these services or otherwise discriminated based on a protected class noted above, you can also file a grievance with the Civil Rights Coordinator by contacting: </w:t>
      </w:r>
    </w:p>
    <w:p w:rsidR="0093028B" w:rsidRPr="0093028B" w:rsidP="0093028B">
      <w:pPr>
        <w:pStyle w:val="BodyText"/>
      </w:pPr>
      <w:r w:rsidRPr="0093028B">
        <w:t xml:space="preserve">Civil Rights Coordinator, </w:t>
      </w:r>
    </w:p>
    <w:p w:rsidR="0093028B" w:rsidRPr="0093028B" w:rsidP="0093028B">
      <w:pPr>
        <w:pStyle w:val="BodyText"/>
      </w:pPr>
      <w:r w:rsidRPr="0093028B">
        <w:t xml:space="preserve">P.O. Box 14462, Lexington, KY 40512 (CA HMO customers: P.O. Box 24030, Fresno, CA 93779), </w:t>
      </w:r>
    </w:p>
    <w:p w:rsidR="0093028B" w:rsidRPr="0093028B" w:rsidP="0093028B">
      <w:pPr>
        <w:pStyle w:val="BodyText"/>
      </w:pPr>
      <w:r w:rsidRPr="0093028B">
        <w:t xml:space="preserve">1-800-648-7817, TTY: 711, </w:t>
      </w:r>
    </w:p>
    <w:p w:rsidR="0093028B" w:rsidRPr="0093028B" w:rsidP="0093028B">
      <w:pPr>
        <w:pStyle w:val="BodyText"/>
      </w:pPr>
      <w:r w:rsidRPr="0093028B">
        <w:t>Fax: 859-425-3379 (CA HMO customers: 860-262-7705), CRCoordinator@aetna.com.</w:t>
      </w:r>
    </w:p>
    <w:p w:rsidR="0093028B" w:rsidRPr="0093028B" w:rsidP="0093028B">
      <w:pPr>
        <w:pStyle w:val="BodyText"/>
      </w:pPr>
    </w:p>
    <w:p w:rsidR="0093028B" w:rsidRPr="0093028B" w:rsidP="0093028B">
      <w:pPr>
        <w:pStyle w:val="BodyText"/>
        <w:rPr>
          <w:b/>
          <w:bCs/>
        </w:rPr>
      </w:pPr>
      <w:r w:rsidRPr="0093028B">
        <w:t xml:space="preserve">You can also file a civil rights complaint with the U.S. Department of Health and Human Services, Office for Civil Rights Complaint Portal, available at </w:t>
      </w:r>
      <w:r>
        <w:fldChar w:fldCharType="begin"/>
      </w:r>
      <w:r>
        <w:instrText xml:space="preserve"> HYPERLINK "https://ocrportal.hhs.gov/ocr/portal/lobby.jsf" </w:instrText>
      </w:r>
      <w:r>
        <w:fldChar w:fldCharType="separate"/>
      </w:r>
      <w:r w:rsidRPr="00A41012" w:rsidR="00FD64A6">
        <w:rPr>
          <w:rStyle w:val="Hyperlink"/>
          <w:spacing w:val="-3"/>
        </w:rPr>
        <w:t>https://ocrportal.hhs.gov/ocr/portal/lobby.jsf</w:t>
      </w:r>
      <w:r>
        <w:fldChar w:fldCharType="end"/>
      </w:r>
      <w:r w:rsidRPr="0093028B">
        <w:t>, or at: U.S. Department of Health and Human Services, 200 Independence Avenue SW., Room 509F, HHH Building, Washington, DC 20201, or at 1-800-368-1019, 800-537-7697 (TDD).</w:t>
      </w:r>
    </w:p>
    <w:p w:rsidR="00DB4D5E" w:rsidRPr="0033136B" w:rsidP="0033136B">
      <w:pPr>
        <w:pStyle w:val="BodyText"/>
      </w:pPr>
    </w:p>
    <w:p w:rsidR="0033136B" w:rsidP="0033136B">
      <w:pPr>
        <w:pStyle w:val="BodyText"/>
        <w:rPr>
          <w:b/>
          <w:sz w:val="20"/>
          <w:szCs w:val="20"/>
        </w:rPr>
      </w:pPr>
      <w:r w:rsidRPr="00940EB3">
        <w:rPr>
          <w:b/>
          <w:sz w:val="20"/>
          <w:szCs w:val="20"/>
        </w:rPr>
        <w:t>Aetna is the brand name used for products and services provided by one or more of the Aetna group of companies, including Aetna Life Insurance Com</w:t>
      </w:r>
      <w:r>
        <w:rPr>
          <w:b/>
          <w:sz w:val="20"/>
          <w:szCs w:val="20"/>
        </w:rPr>
        <w:t>pany and its affiliates (Aetna)</w:t>
      </w:r>
      <w:r w:rsidRPr="0093028B" w:rsidR="0093028B">
        <w:rPr>
          <w:b/>
          <w:sz w:val="20"/>
          <w:szCs w:val="20"/>
        </w:rPr>
        <w:t>.</w:t>
      </w:r>
    </w:p>
    <w:p w:rsidR="00A969C9" w:rsidRPr="00D632C5" w:rsidP="00D632C5">
      <w:pPr>
        <w:pStyle w:val="Heading2"/>
        <w:rPr>
          <w:rFonts w:eastAsia="Arial Narrow" w:cs="Arial Narrow"/>
          <w:szCs w:val="24"/>
          <w:u w:val="single"/>
        </w:rPr>
      </w:pPr>
    </w:p>
    <w:p w:rsidR="001F7F98" w:rsidP="00A25827">
      <w:pPr>
        <w:pStyle w:val="BodyText"/>
        <w:spacing w:before="51"/>
        <w:ind w:left="107" w:right="5009"/>
      </w:pPr>
    </w:p>
    <w:p w:rsidR="001F7F98" w:rsidP="00A25827">
      <w:pPr>
        <w:pStyle w:val="BodyText"/>
        <w:spacing w:before="51"/>
        <w:ind w:left="107" w:right="5009"/>
      </w:pPr>
    </w:p>
    <w:p w:rsidR="001F7F98" w:rsidP="00A25827">
      <w:pPr>
        <w:pStyle w:val="BodyText"/>
        <w:spacing w:before="51"/>
        <w:ind w:left="107" w:right="5009"/>
      </w:pPr>
    </w:p>
    <w:p w:rsidR="001F7F98" w:rsidP="00A25827">
      <w:pPr>
        <w:pStyle w:val="BodyText"/>
        <w:spacing w:before="51"/>
        <w:ind w:left="107" w:right="5009"/>
      </w:pPr>
    </w:p>
    <w:p w:rsidR="001F7F98" w:rsidP="00A25827">
      <w:pPr>
        <w:pStyle w:val="BodyText"/>
        <w:spacing w:before="51"/>
        <w:ind w:left="107" w:right="5009"/>
      </w:pPr>
    </w:p>
    <w:p w:rsidR="00E9418F">
      <w:pPr>
        <w:spacing w:after="160" w:line="259" w:lineRule="auto"/>
        <w:rPr>
          <w:rFonts w:eastAsia="Arial Narrow"/>
          <w:szCs w:val="24"/>
        </w:rPr>
      </w:pPr>
      <w:r>
        <w:br w:type="page"/>
      </w:r>
    </w:p>
    <w:p w:rsidR="00A25827" w:rsidP="00A25827">
      <w:pPr>
        <w:pStyle w:val="BodyText"/>
        <w:spacing w:before="51"/>
        <w:ind w:left="107" w:right="5009"/>
      </w:pPr>
      <w:r>
        <w:t>TTY:</w:t>
      </w:r>
      <w:r>
        <w:rPr>
          <w:spacing w:val="-5"/>
        </w:rPr>
        <w:t xml:space="preserve"> </w:t>
      </w:r>
      <w:r>
        <w:t>711</w:t>
      </w:r>
      <w:r w:rsidR="00DE632F">
        <w:t xml:space="preserve"> </w:t>
      </w:r>
    </w:p>
    <w:p w:rsidR="00A25827" w:rsidP="00D632C5">
      <w:pPr>
        <w:pStyle w:val="Heading2"/>
        <w:ind w:left="90"/>
      </w:pPr>
      <w:r>
        <w:t>Language</w:t>
      </w:r>
      <w:r>
        <w:rPr>
          <w:spacing w:val="-21"/>
        </w:rPr>
        <w:t xml:space="preserve"> </w:t>
      </w:r>
      <w:r>
        <w:t>Assistance:</w:t>
      </w:r>
    </w:p>
    <w:p w:rsidR="00A25827" w:rsidRPr="00723F9B" w:rsidP="00A25827">
      <w:pPr>
        <w:pStyle w:val="BodyText"/>
        <w:spacing w:before="132"/>
        <w:ind w:left="117" w:right="5009"/>
      </w:pPr>
      <w:r w:rsidRPr="00723F9B">
        <w:t xml:space="preserve">To access language services at no cost to you, call </w:t>
      </w:r>
      <w:r w:rsidRPr="00723F9B" w:rsidR="00AD1745">
        <w:t>1-888-982-3862</w:t>
      </w:r>
      <w:r w:rsidRPr="00723F9B">
        <w:t>.</w:t>
      </w:r>
    </w:p>
    <w:p w:rsidR="00A25827" w:rsidRPr="00723F9B" w:rsidP="00A25827">
      <w:pPr>
        <w:spacing w:before="4"/>
        <w:rPr>
          <w:rFonts w:cs="Arial Narrow"/>
          <w:sz w:val="20"/>
          <w:szCs w:val="20"/>
        </w:rPr>
      </w:pPr>
    </w:p>
    <w:p w:rsidR="00A25827" w:rsidRPr="00782D05" w:rsidP="00163901">
      <w:pPr>
        <w:pStyle w:val="BodyText"/>
        <w:tabs>
          <w:tab w:val="left" w:pos="2385"/>
        </w:tabs>
        <w:spacing w:before="66"/>
        <w:rPr>
          <w:rFonts w:ascii="Calibri" w:hAnsi="Calibri" w:cs="Calibri"/>
          <w:lang w:val="sq-AL"/>
        </w:rPr>
      </w:pPr>
      <w:r w:rsidRPr="00723F9B">
        <w:rPr>
          <w:position w:val="2"/>
        </w:rPr>
        <w:t xml:space="preserve">  </w:t>
      </w:r>
      <w:r w:rsidRPr="00723F9B">
        <w:rPr>
          <w:position w:val="2"/>
        </w:rPr>
        <w:t>Albanian</w:t>
      </w:r>
      <w:r w:rsidRPr="00723F9B">
        <w:rPr>
          <w:spacing w:val="-9"/>
          <w:position w:val="2"/>
        </w:rPr>
        <w:t xml:space="preserve"> </w:t>
      </w:r>
      <w:r w:rsidRPr="00723F9B">
        <w:rPr>
          <w:position w:val="2"/>
        </w:rPr>
        <w:t>-</w:t>
      </w:r>
      <w:r w:rsidRPr="00723F9B">
        <w:rPr>
          <w:position w:val="2"/>
        </w:rPr>
        <w:tab/>
      </w:r>
      <w:r w:rsidRPr="00782D05" w:rsidR="00C54374">
        <w:rPr>
          <w:rFonts w:ascii="Calibri" w:hAnsi="Calibri"/>
          <w:lang w:val="sq-AL"/>
        </w:rPr>
        <w:t xml:space="preserve">Për shërbime përkthimi falas për ju, telefononi </w:t>
      </w:r>
      <w:r w:rsidRPr="00782D05" w:rsidR="00AD1745">
        <w:rPr>
          <w:rFonts w:ascii="Calibri" w:hAnsi="Calibri"/>
          <w:lang w:val="sq-AL"/>
        </w:rPr>
        <w:t>1-888-982-3862</w:t>
      </w:r>
      <w:r w:rsidRPr="00782D05">
        <w:rPr>
          <w:rFonts w:ascii="Calibri" w:hAnsi="Calibri"/>
          <w:lang w:val="sq-AL"/>
        </w:rPr>
        <w:t>.</w:t>
      </w:r>
    </w:p>
    <w:p w:rsidR="00D747EF" w:rsidRPr="002407EE" w:rsidP="00163901">
      <w:pPr>
        <w:pStyle w:val="BodyText"/>
        <w:spacing w:before="131"/>
        <w:rPr>
          <w:rFonts w:ascii="Nyala" w:hAnsi="Nyala" w:cs="Nyala"/>
          <w:lang w:val="am-ET"/>
        </w:rPr>
      </w:pPr>
      <w:r w:rsidRPr="00723F9B">
        <w:t xml:space="preserve">  </w:t>
      </w:r>
      <w:r w:rsidRPr="00723F9B">
        <w:t>Amharic -</w:t>
      </w:r>
      <w:r w:rsidRPr="00723F9B">
        <w:tab/>
      </w:r>
      <w:r w:rsidRPr="00723F9B">
        <w:tab/>
        <w:t xml:space="preserve">   </w:t>
      </w:r>
      <w:r w:rsidRPr="002407EE">
        <w:rPr>
          <w:lang w:val="am-ET"/>
        </w:rPr>
        <w:t xml:space="preserve"> </w:t>
      </w:r>
      <w:r w:rsidRPr="002407EE" w:rsidR="00C54374">
        <w:rPr>
          <w:rFonts w:ascii="Ebrima" w:hAnsi="Ebrima" w:cs="Ebrima"/>
          <w:lang w:val="am-ET"/>
        </w:rPr>
        <w:t>የቋንቋ</w:t>
      </w:r>
      <w:r w:rsidRPr="002407EE" w:rsidR="00C54374">
        <w:rPr>
          <w:rFonts w:ascii="Nyala" w:hAnsi="Nyala" w:cs="Nyala"/>
          <w:lang w:val="am-ET"/>
        </w:rPr>
        <w:t xml:space="preserve"> </w:t>
      </w:r>
      <w:r w:rsidRPr="002407EE" w:rsidR="00C54374">
        <w:rPr>
          <w:rFonts w:ascii="Ebrima" w:hAnsi="Ebrima" w:cs="Ebrima"/>
          <w:lang w:val="am-ET"/>
        </w:rPr>
        <w:t>አገልግሎቶችን</w:t>
      </w:r>
      <w:r w:rsidRPr="002407EE" w:rsidR="00C54374">
        <w:rPr>
          <w:rFonts w:ascii="Nyala" w:hAnsi="Nyala" w:cs="Nyala"/>
          <w:lang w:val="am-ET"/>
        </w:rPr>
        <w:t xml:space="preserve"> </w:t>
      </w:r>
      <w:r w:rsidRPr="002407EE" w:rsidR="00C54374">
        <w:rPr>
          <w:rFonts w:ascii="Ebrima" w:hAnsi="Ebrima" w:cs="Ebrima"/>
          <w:lang w:val="am-ET"/>
        </w:rPr>
        <w:t>ያለክፍያ</w:t>
      </w:r>
      <w:r w:rsidRPr="002407EE" w:rsidR="00C54374">
        <w:rPr>
          <w:rFonts w:ascii="Nyala" w:hAnsi="Nyala" w:cs="Nyala"/>
          <w:lang w:val="am-ET"/>
        </w:rPr>
        <w:t xml:space="preserve"> </w:t>
      </w:r>
      <w:r w:rsidRPr="002407EE" w:rsidR="00C54374">
        <w:rPr>
          <w:rFonts w:ascii="Ebrima" w:hAnsi="Ebrima" w:cs="Ebrima"/>
          <w:lang w:val="am-ET"/>
        </w:rPr>
        <w:t>ለማግኘት፣</w:t>
      </w:r>
      <w:r w:rsidRPr="002407EE" w:rsidR="00C54374">
        <w:rPr>
          <w:rFonts w:ascii="Nyala" w:hAnsi="Nyala" w:cs="Nyala"/>
          <w:lang w:val="am-ET"/>
        </w:rPr>
        <w:t xml:space="preserve"> </w:t>
      </w:r>
      <w:r w:rsidRPr="002407EE" w:rsidR="00C54374">
        <w:rPr>
          <w:rFonts w:ascii="Ebrima" w:hAnsi="Ebrima" w:cs="Ebrima"/>
          <w:lang w:val="am-ET"/>
        </w:rPr>
        <w:t>በ</w:t>
      </w:r>
      <w:r w:rsidRPr="002407EE" w:rsidR="00C54374">
        <w:rPr>
          <w:rFonts w:ascii="Nyala" w:hAnsi="Nyala" w:cs="Nyala"/>
          <w:lang w:val="am-ET"/>
        </w:rPr>
        <w:t xml:space="preserve"> </w:t>
      </w:r>
      <w:r w:rsidRPr="002407EE" w:rsidR="00AD1745">
        <w:rPr>
          <w:rFonts w:ascii="Nyala" w:hAnsi="Nyala" w:cs="Nyala"/>
          <w:lang w:val="am-ET"/>
        </w:rPr>
        <w:t>1-888-982-3862</w:t>
      </w:r>
      <w:r w:rsidRPr="002407EE" w:rsidR="00C54374">
        <w:rPr>
          <w:rFonts w:ascii="Nyala" w:hAnsi="Nyala" w:cs="Nyala"/>
          <w:lang w:val="am-ET"/>
        </w:rPr>
        <w:t xml:space="preserve"> </w:t>
      </w:r>
      <w:r w:rsidRPr="002407EE" w:rsidR="00C54374">
        <w:rPr>
          <w:rFonts w:ascii="Ebrima" w:hAnsi="Ebrima" w:cs="Ebrima"/>
          <w:lang w:val="am-ET"/>
        </w:rPr>
        <w:t>ይደውሉ፡፡</w:t>
      </w:r>
    </w:p>
    <w:p w:rsidR="00A25827" w:rsidRPr="00723F9B" w:rsidP="007C087C">
      <w:pPr>
        <w:pStyle w:val="BodyText"/>
        <w:tabs>
          <w:tab w:val="left" w:pos="2363"/>
        </w:tabs>
        <w:spacing w:before="158"/>
        <w:rPr>
          <w:rFonts w:ascii="Garamond"/>
        </w:rPr>
      </w:pPr>
      <w:r w:rsidRPr="00723F9B">
        <w:t xml:space="preserve">  </w:t>
      </w:r>
      <w:r w:rsidRPr="00723F9B">
        <w:t>Arabic</w:t>
      </w:r>
      <w:r w:rsidRPr="00723F9B">
        <w:rPr>
          <w:spacing w:val="-7"/>
        </w:rPr>
        <w:t xml:space="preserve"> </w:t>
      </w:r>
      <w:r w:rsidRPr="00723F9B">
        <w:t>-</w:t>
      </w:r>
      <w:r w:rsidRPr="00723F9B">
        <w:tab/>
      </w:r>
      <w:r w:rsidRPr="00723F9B" w:rsidR="007C087C">
        <w:rPr>
          <w:rFonts w:ascii="Calibri" w:hAnsi="Calibri"/>
        </w:rPr>
        <w:t xml:space="preserve">1-888-982-3862 </w:t>
      </w:r>
      <w:r w:rsidRPr="00723F9B" w:rsidR="007C087C">
        <w:rPr>
          <w:rtl/>
        </w:rPr>
        <w:t>للحصول على الخدمات اللغوية دون أي تكلفة، الرجاء االتصال على الرقم</w:t>
      </w:r>
    </w:p>
    <w:p w:rsidR="00D747EF" w:rsidRPr="002407EE" w:rsidP="0000359F">
      <w:pPr>
        <w:spacing w:before="137"/>
        <w:rPr>
          <w:rFonts w:ascii="Sylfaen" w:hAnsi="Sylfaen" w:cs="Sylfaen"/>
          <w:lang w:val="hy-AM"/>
        </w:rPr>
      </w:pPr>
      <w:r w:rsidRPr="00723F9B">
        <w:t xml:space="preserve">  </w:t>
      </w:r>
      <w:r w:rsidRPr="00723F9B">
        <w:t>Armenian</w:t>
      </w:r>
      <w:r w:rsidRPr="00723F9B">
        <w:rPr>
          <w:spacing w:val="-10"/>
        </w:rPr>
        <w:t xml:space="preserve"> </w:t>
      </w:r>
      <w:r w:rsidRPr="00723F9B">
        <w:t>-</w:t>
      </w:r>
      <w:r w:rsidRPr="00723F9B">
        <w:tab/>
      </w:r>
      <w:r w:rsidRPr="00723F9B">
        <w:tab/>
        <w:t xml:space="preserve">    </w:t>
      </w:r>
      <w:r w:rsidRPr="0000359F" w:rsidR="00C54374">
        <w:rPr>
          <w:rFonts w:ascii="Sylfaen" w:hAnsi="Sylfaen"/>
          <w:sz w:val="22"/>
          <w:lang w:val="hy-AM"/>
        </w:rPr>
        <w:t xml:space="preserve">Անվճար լեզվական ծառայություններից օգտվելու համար զանգահարեք </w:t>
      </w:r>
      <w:r w:rsidRPr="0000359F" w:rsidR="00AD1745">
        <w:rPr>
          <w:rFonts w:ascii="Sylfaen" w:hAnsi="Sylfaen"/>
          <w:sz w:val="22"/>
          <w:lang w:val="hy-AM"/>
        </w:rPr>
        <w:t>1-888-982-3862</w:t>
      </w:r>
      <w:r w:rsidRPr="0000359F" w:rsidR="0000359F">
        <w:rPr>
          <w:rFonts w:ascii="Sylfaen" w:hAnsi="Sylfaen"/>
          <w:sz w:val="22"/>
        </w:rPr>
        <w:t xml:space="preserve"> </w:t>
      </w:r>
      <w:r w:rsidRPr="0000359F" w:rsidR="00C54374">
        <w:rPr>
          <w:rFonts w:ascii="Sylfaen" w:hAnsi="Sylfaen"/>
          <w:sz w:val="22"/>
          <w:lang w:val="hy-AM"/>
        </w:rPr>
        <w:t>հեռախոսահամարով:</w:t>
      </w:r>
    </w:p>
    <w:p w:rsidR="00A25827" w:rsidRPr="00686FB1" w:rsidP="00163901">
      <w:pPr>
        <w:pStyle w:val="BodyText"/>
        <w:tabs>
          <w:tab w:val="left" w:pos="2373"/>
        </w:tabs>
        <w:spacing w:before="149"/>
        <w:rPr>
          <w:rFonts w:ascii="Calibri" w:hAnsi="Calibri" w:cs="Calibri"/>
          <w:lang w:val="hy-AM"/>
        </w:rPr>
      </w:pPr>
      <w:r w:rsidRPr="00686FB1">
        <w:rPr>
          <w:position w:val="2"/>
          <w:lang w:val="hy-AM"/>
        </w:rPr>
        <w:t xml:space="preserve">  </w:t>
      </w:r>
      <w:r w:rsidRPr="00686FB1">
        <w:rPr>
          <w:position w:val="2"/>
          <w:lang w:val="hy-AM"/>
        </w:rPr>
        <w:t>Bahasa</w:t>
      </w:r>
      <w:r w:rsidRPr="00686FB1">
        <w:rPr>
          <w:spacing w:val="-4"/>
          <w:position w:val="2"/>
          <w:lang w:val="hy-AM"/>
        </w:rPr>
        <w:t xml:space="preserve"> </w:t>
      </w:r>
      <w:r w:rsidRPr="00686FB1">
        <w:rPr>
          <w:position w:val="2"/>
          <w:lang w:val="hy-AM"/>
        </w:rPr>
        <w:t>Indonesia</w:t>
      </w:r>
      <w:r w:rsidRPr="00686FB1">
        <w:rPr>
          <w:spacing w:val="-4"/>
          <w:position w:val="2"/>
          <w:lang w:val="hy-AM"/>
        </w:rPr>
        <w:t xml:space="preserve"> </w:t>
      </w:r>
      <w:r w:rsidRPr="00686FB1">
        <w:rPr>
          <w:position w:val="2"/>
          <w:lang w:val="hy-AM"/>
        </w:rPr>
        <w:t>-</w:t>
      </w:r>
      <w:r w:rsidRPr="00686FB1">
        <w:rPr>
          <w:position w:val="2"/>
          <w:lang w:val="hy-AM"/>
        </w:rPr>
        <w:tab/>
      </w:r>
      <w:r w:rsidRPr="00390FB0">
        <w:rPr>
          <w:rFonts w:ascii="Calibri"/>
          <w:lang w:val="id-ID"/>
        </w:rPr>
        <w:t>Untuk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bantuan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dalam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bahasa</w:t>
      </w:r>
      <w:r w:rsidRPr="00390FB0">
        <w:rPr>
          <w:rFonts w:ascii="Calibri"/>
          <w:spacing w:val="-9"/>
          <w:lang w:val="id-ID"/>
        </w:rPr>
        <w:t xml:space="preserve"> </w:t>
      </w:r>
      <w:r w:rsidRPr="00390FB0">
        <w:rPr>
          <w:rFonts w:ascii="Calibri"/>
          <w:lang w:val="id-ID"/>
        </w:rPr>
        <w:t>Indonesia,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silakan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hubungi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1-888-982-3862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tanpa</w:t>
      </w:r>
      <w:r w:rsidRPr="00390FB0">
        <w:rPr>
          <w:rFonts w:ascii="Calibri"/>
          <w:spacing w:val="-9"/>
          <w:lang w:val="id-ID"/>
        </w:rPr>
        <w:t xml:space="preserve"> </w:t>
      </w:r>
      <w:r w:rsidRPr="00390FB0">
        <w:rPr>
          <w:rFonts w:ascii="Calibri"/>
          <w:lang w:val="id-ID"/>
        </w:rPr>
        <w:t>dikenakan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biaya.</w:t>
      </w:r>
    </w:p>
    <w:p w:rsidR="00A25827" w:rsidP="00163901">
      <w:pPr>
        <w:pStyle w:val="BodyText"/>
        <w:tabs>
          <w:tab w:val="left" w:pos="2385"/>
        </w:tabs>
        <w:spacing w:before="124"/>
        <w:rPr>
          <w:rFonts w:ascii="Garamond" w:hAnsi="Garamond" w:cs="Garamond"/>
        </w:rPr>
      </w:pPr>
      <w:r w:rsidRPr="00686FB1">
        <w:rPr>
          <w:lang w:val="hy-AM"/>
        </w:rPr>
        <w:t xml:space="preserve">  </w:t>
      </w:r>
      <w:r w:rsidRPr="00723F9B">
        <w:t>Bantu-Kirundi</w:t>
      </w:r>
      <w:r w:rsidRPr="00723F9B">
        <w:rPr>
          <w:spacing w:val="-13"/>
        </w:rPr>
        <w:t xml:space="preserve"> </w:t>
      </w:r>
      <w:r w:rsidRPr="00723F9B">
        <w:t>-</w:t>
      </w:r>
      <w:r w:rsidRPr="00723F9B">
        <w:tab/>
      </w:r>
      <w:r w:rsidRPr="00723F9B" w:rsidR="00C54374">
        <w:rPr>
          <w:rFonts w:ascii="Calibri"/>
        </w:rPr>
        <w:t>Kugira</w:t>
      </w:r>
      <w:r w:rsidRPr="00723F9B" w:rsidR="00C54374">
        <w:rPr>
          <w:rFonts w:ascii="Calibri"/>
        </w:rPr>
        <w:t xml:space="preserve"> </w:t>
      </w:r>
      <w:r w:rsidRPr="00723F9B" w:rsidR="00C54374">
        <w:rPr>
          <w:rFonts w:ascii="Calibri"/>
        </w:rPr>
        <w:t>uronke</w:t>
      </w:r>
      <w:r w:rsidRPr="00723F9B" w:rsidR="00C54374">
        <w:rPr>
          <w:rFonts w:ascii="Calibri"/>
        </w:rPr>
        <w:t xml:space="preserve"> </w:t>
      </w:r>
      <w:r w:rsidRPr="00723F9B" w:rsidR="00C54374">
        <w:rPr>
          <w:rFonts w:ascii="Calibri"/>
        </w:rPr>
        <w:t>serivisi</w:t>
      </w:r>
      <w:r w:rsidRPr="00723F9B" w:rsidR="00C54374">
        <w:rPr>
          <w:rFonts w:ascii="Calibri"/>
        </w:rPr>
        <w:t xml:space="preserve"> </w:t>
      </w:r>
      <w:r w:rsidRPr="00723F9B" w:rsidR="00C54374">
        <w:rPr>
          <w:rFonts w:ascii="Calibri"/>
        </w:rPr>
        <w:t>z</w:t>
      </w:r>
      <w:r w:rsidRPr="00723F9B" w:rsidR="00C54374">
        <w:rPr>
          <w:rFonts w:ascii="Calibri"/>
        </w:rPr>
        <w:t>’</w:t>
      </w:r>
      <w:r w:rsidRPr="00723F9B" w:rsidR="00C54374">
        <w:rPr>
          <w:rFonts w:ascii="Calibri"/>
        </w:rPr>
        <w:t>indimi</w:t>
      </w:r>
      <w:r w:rsidRPr="00723F9B" w:rsidR="00C54374">
        <w:rPr>
          <w:rFonts w:ascii="Calibri"/>
        </w:rPr>
        <w:t xml:space="preserve"> </w:t>
      </w:r>
      <w:r w:rsidRPr="00723F9B" w:rsidR="00C54374">
        <w:rPr>
          <w:rFonts w:ascii="Calibri"/>
        </w:rPr>
        <w:t>atakiguzi</w:t>
      </w:r>
      <w:r w:rsidRPr="00723F9B" w:rsidR="00C54374">
        <w:rPr>
          <w:rFonts w:ascii="Calibri"/>
        </w:rPr>
        <w:t xml:space="preserve">, </w:t>
      </w:r>
      <w:r w:rsidRPr="00723F9B" w:rsidR="00C54374">
        <w:rPr>
          <w:rFonts w:ascii="Calibri"/>
        </w:rPr>
        <w:t>hamagara</w:t>
      </w:r>
      <w:r w:rsidRPr="00723F9B" w:rsidR="00C54374">
        <w:rPr>
          <w:rFonts w:ascii="Calibri"/>
        </w:rPr>
        <w:t xml:space="preserve"> </w:t>
      </w:r>
      <w:r w:rsidRPr="00723F9B" w:rsidR="00AD1745">
        <w:rPr>
          <w:rFonts w:ascii="Calibri"/>
        </w:rPr>
        <w:t>1-888-982-3862.</w:t>
      </w:r>
    </w:p>
    <w:p w:rsidR="00582014" w:rsidRPr="00F90266" w:rsidP="00582014">
      <w:pPr>
        <w:pStyle w:val="BodyText"/>
        <w:tabs>
          <w:tab w:val="left" w:pos="2387"/>
        </w:tabs>
        <w:spacing w:before="136"/>
        <w:rPr>
          <w:rFonts w:ascii="Vrinda" w:hAnsi="Vrinda" w:cs="Vrinda"/>
        </w:rPr>
      </w:pPr>
      <w:r>
        <w:rPr>
          <w:position w:val="2"/>
        </w:rPr>
        <w:t xml:space="preserve">  </w:t>
      </w:r>
      <w:r w:rsidRPr="00723F9B" w:rsidR="00A25827">
        <w:rPr>
          <w:position w:val="2"/>
        </w:rPr>
        <w:t>Bengali-</w:t>
      </w:r>
      <w:r w:rsidRPr="00723F9B" w:rsidR="00A25827">
        <w:rPr>
          <w:position w:val="2"/>
        </w:rPr>
        <w:t>Bangala</w:t>
      </w:r>
      <w:r w:rsidRPr="00723F9B" w:rsidR="00A25827">
        <w:rPr>
          <w:spacing w:val="-16"/>
          <w:position w:val="2"/>
        </w:rPr>
        <w:t xml:space="preserve"> </w:t>
      </w:r>
      <w:r w:rsidRPr="00723F9B" w:rsidR="00A25827">
        <w:rPr>
          <w:position w:val="2"/>
        </w:rPr>
        <w:t>-</w:t>
      </w:r>
      <w:r w:rsidRPr="00723F9B" w:rsidR="00A25827">
        <w:rPr>
          <w:position w:val="2"/>
        </w:rPr>
        <w:tab/>
      </w:r>
      <w:r w:rsidRPr="00723F9B" w:rsidR="00723F9B">
        <w:rPr>
          <w:rFonts w:ascii="Shonar Bangla" w:hAnsi="Shonar Bangla" w:cs="Shonar Bangla"/>
          <w:cs/>
          <w:lang w:bidi="bn-IN"/>
        </w:rPr>
        <w:t>আপনাকে</w:t>
      </w:r>
      <w:r w:rsidRPr="00723F9B" w:rsidR="00723F9B">
        <w:rPr>
          <w:rFonts w:ascii="Nirmala UI" w:hAnsi="Nirmala UI" w:cs="Nirmala UI"/>
          <w:cs/>
          <w:lang w:bidi="bn-IN"/>
        </w:rPr>
        <w:t xml:space="preserve"> </w:t>
      </w:r>
      <w:r w:rsidRPr="00723F9B" w:rsidR="00723F9B">
        <w:rPr>
          <w:rFonts w:ascii="Shonar Bangla" w:hAnsi="Shonar Bangla" w:cs="Shonar Bangla"/>
          <w:cs/>
          <w:lang w:bidi="bn-IN"/>
        </w:rPr>
        <w:t>বিনামূকযে</w:t>
      </w:r>
      <w:r w:rsidRPr="00723F9B" w:rsidR="00723F9B">
        <w:rPr>
          <w:rFonts w:ascii="Nirmala UI" w:hAnsi="Nirmala UI" w:cs="Nirmala UI"/>
          <w:cs/>
          <w:lang w:bidi="bn-IN"/>
        </w:rPr>
        <w:t xml:space="preserve"> </w:t>
      </w:r>
      <w:r w:rsidRPr="00723F9B" w:rsidR="00723F9B">
        <w:rPr>
          <w:rFonts w:ascii="Shonar Bangla" w:hAnsi="Shonar Bangla" w:cs="Shonar Bangla"/>
          <w:cs/>
          <w:lang w:bidi="bn-IN"/>
        </w:rPr>
        <w:t>ভাষা</w:t>
      </w:r>
      <w:r w:rsidRPr="00723F9B" w:rsidR="00723F9B">
        <w:rPr>
          <w:rFonts w:ascii="Nirmala UI" w:hAnsi="Nirmala UI" w:cs="Nirmala UI"/>
          <w:cs/>
          <w:lang w:bidi="bn-IN"/>
        </w:rPr>
        <w:t xml:space="preserve"> </w:t>
      </w:r>
      <w:r w:rsidRPr="00723F9B" w:rsidR="00723F9B">
        <w:rPr>
          <w:rFonts w:ascii="Shonar Bangla" w:hAnsi="Shonar Bangla" w:cs="Shonar Bangla"/>
          <w:cs/>
          <w:lang w:bidi="bn-IN"/>
        </w:rPr>
        <w:t>পবিকষিা</w:t>
      </w:r>
      <w:r w:rsidRPr="00723F9B" w:rsidR="00723F9B">
        <w:rPr>
          <w:rFonts w:ascii="Nirmala UI" w:hAnsi="Nirmala UI" w:cs="Nirmala UI"/>
          <w:cs/>
          <w:lang w:bidi="bn-IN"/>
        </w:rPr>
        <w:t xml:space="preserve"> </w:t>
      </w:r>
      <w:r w:rsidRPr="00723F9B" w:rsidR="00723F9B">
        <w:rPr>
          <w:rFonts w:ascii="Shonar Bangla" w:hAnsi="Shonar Bangla" w:cs="Shonar Bangla"/>
          <w:cs/>
          <w:lang w:bidi="bn-IN"/>
        </w:rPr>
        <w:t>পপকে</w:t>
      </w:r>
      <w:r w:rsidRPr="00723F9B" w:rsidR="00723F9B">
        <w:rPr>
          <w:rFonts w:ascii="Nirmala UI" w:hAnsi="Nirmala UI" w:cs="Nirmala UI"/>
          <w:cs/>
          <w:lang w:bidi="bn-IN"/>
        </w:rPr>
        <w:t xml:space="preserve"> </w:t>
      </w:r>
      <w:r w:rsidRPr="00723F9B" w:rsidR="00723F9B">
        <w:rPr>
          <w:rFonts w:ascii="Shonar Bangla" w:hAnsi="Shonar Bangla" w:cs="Shonar Bangla"/>
          <w:cs/>
          <w:lang w:bidi="bn-IN"/>
        </w:rPr>
        <w:t>হকয</w:t>
      </w:r>
      <w:r w:rsidRPr="00723F9B" w:rsidR="00723F9B">
        <w:rPr>
          <w:rFonts w:ascii="Nirmala UI" w:hAnsi="Nirmala UI" w:cs="Nirmala UI"/>
          <w:cs/>
          <w:lang w:bidi="bn-IN"/>
        </w:rPr>
        <w:t xml:space="preserve"> </w:t>
      </w:r>
      <w:r w:rsidRPr="00723F9B" w:rsidR="00723F9B">
        <w:rPr>
          <w:rFonts w:ascii="Shonar Bangla" w:hAnsi="Shonar Bangla" w:cs="Shonar Bangla"/>
          <w:cs/>
          <w:lang w:bidi="bn-IN"/>
        </w:rPr>
        <w:t>এই</w:t>
      </w:r>
      <w:r w:rsidRPr="00723F9B" w:rsidR="00723F9B">
        <w:rPr>
          <w:rFonts w:ascii="Nirmala UI" w:hAnsi="Nirmala UI" w:cs="Nirmala UI"/>
          <w:cs/>
          <w:lang w:bidi="bn-IN"/>
        </w:rPr>
        <w:t xml:space="preserve"> </w:t>
      </w:r>
      <w:r w:rsidRPr="00723F9B" w:rsidR="00723F9B">
        <w:rPr>
          <w:rFonts w:ascii="Shonar Bangla" w:hAnsi="Shonar Bangla" w:cs="Shonar Bangla"/>
          <w:cs/>
          <w:lang w:bidi="bn-IN"/>
        </w:rPr>
        <w:t>নম্বকি</w:t>
      </w:r>
      <w:r w:rsidRPr="00723F9B" w:rsidR="00723F9B">
        <w:rPr>
          <w:rFonts w:ascii="Nirmala UI" w:hAnsi="Nirmala UI" w:cs="Nirmala UI"/>
          <w:cs/>
          <w:lang w:bidi="bn-IN"/>
        </w:rPr>
        <w:t xml:space="preserve"> </w:t>
      </w:r>
      <w:r w:rsidRPr="00723F9B" w:rsidR="00723F9B">
        <w:rPr>
          <w:rFonts w:ascii="Shonar Bangla" w:hAnsi="Shonar Bangla" w:cs="Shonar Bangla"/>
          <w:cs/>
          <w:lang w:bidi="bn-IN"/>
        </w:rPr>
        <w:t>পেবযক</w:t>
      </w:r>
      <w:r w:rsidRPr="00723F9B" w:rsidR="00723F9B">
        <w:rPr>
          <w:rFonts w:ascii="Nirmala UI" w:hAnsi="Nirmala UI" w:cs="Nirmala UI"/>
          <w:cs/>
          <w:lang w:bidi="bn-IN"/>
        </w:rPr>
        <w:t xml:space="preserve"> </w:t>
      </w:r>
      <w:r w:rsidRPr="00723F9B" w:rsidR="00723F9B">
        <w:rPr>
          <w:rFonts w:ascii="Shonar Bangla" w:hAnsi="Shonar Bangla" w:cs="Shonar Bangla"/>
          <w:cs/>
          <w:lang w:bidi="bn-IN"/>
        </w:rPr>
        <w:t>ান</w:t>
      </w:r>
      <w:r w:rsidRPr="00723F9B" w:rsidR="00723F9B">
        <w:rPr>
          <w:rFonts w:ascii="Nirmala UI" w:hAnsi="Nirmala UI" w:cs="Nirmala UI"/>
          <w:cs/>
          <w:lang w:bidi="bn-IN"/>
        </w:rPr>
        <w:t xml:space="preserve"> </w:t>
      </w:r>
      <w:r w:rsidRPr="00723F9B" w:rsidR="00723F9B">
        <w:rPr>
          <w:rFonts w:ascii="Shonar Bangla" w:hAnsi="Shonar Bangla" w:cs="Shonar Bangla"/>
          <w:cs/>
          <w:lang w:bidi="bn-IN"/>
        </w:rPr>
        <w:t>েরুন</w:t>
      </w:r>
      <w:r w:rsidRPr="00723F9B" w:rsidR="00723F9B">
        <w:rPr>
          <w:rFonts w:ascii="Nirmala UI" w:hAnsi="Nirmala UI" w:cs="Nirmala UI"/>
          <w:cs/>
          <w:lang w:bidi="bn-IN"/>
        </w:rPr>
        <w:t>: 1-8</w:t>
      </w:r>
      <w:r w:rsidR="00723F9B">
        <w:rPr>
          <w:rFonts w:ascii="Calibri" w:hAnsi="Calibri" w:cs="Calibri"/>
          <w:lang w:bidi="bn-IN"/>
        </w:rPr>
        <w:t>88</w:t>
      </w:r>
      <w:r w:rsidRPr="00723F9B" w:rsidR="00723F9B">
        <w:rPr>
          <w:rFonts w:ascii="Nirmala UI" w:hAnsi="Nirmala UI" w:cs="Nirmala UI"/>
          <w:cs/>
          <w:lang w:bidi="bn-IN"/>
        </w:rPr>
        <w:t>-</w:t>
      </w:r>
      <w:r w:rsidR="00723F9B">
        <w:rPr>
          <w:rFonts w:ascii="Calibri" w:hAnsi="Calibri" w:cs="Calibri"/>
          <w:lang w:bidi="bn-IN"/>
        </w:rPr>
        <w:t>982</w:t>
      </w:r>
      <w:r w:rsidRPr="00723F9B" w:rsidR="00723F9B">
        <w:rPr>
          <w:rFonts w:ascii="Nirmala UI" w:hAnsi="Nirmala UI" w:cs="Nirmala UI"/>
          <w:lang w:bidi="bn-IN"/>
        </w:rPr>
        <w:t>-</w:t>
      </w:r>
      <w:r w:rsidR="00723F9B">
        <w:rPr>
          <w:rFonts w:ascii="Calibri" w:hAnsi="Calibri" w:cs="Calibri"/>
          <w:lang w:bidi="bn-IN"/>
        </w:rPr>
        <w:t>386</w:t>
      </w:r>
      <w:r w:rsidRPr="00723F9B" w:rsidR="00723F9B">
        <w:rPr>
          <w:rFonts w:ascii="Mangal" w:hAnsi="Mangal" w:cs="Mangal"/>
          <w:cs/>
          <w:lang w:bidi="bn-IN"/>
        </w:rPr>
        <w:t>।</w:t>
      </w:r>
    </w:p>
    <w:p w:rsidR="009F3473" w:rsidP="00582014">
      <w:pPr>
        <w:pStyle w:val="BodyText"/>
        <w:tabs>
          <w:tab w:val="left" w:pos="2387"/>
        </w:tabs>
        <w:spacing w:before="136"/>
        <w:rPr>
          <w:rFonts w:ascii="Calibri" w:hAnsi="Calibri" w:cs="Calibri"/>
        </w:rPr>
      </w:pPr>
      <w:r>
        <w:rPr>
          <w:position w:val="3"/>
        </w:rPr>
        <w:t xml:space="preserve">  </w:t>
      </w:r>
      <w:r w:rsidRPr="00723F9B" w:rsidR="00A25827">
        <w:rPr>
          <w:position w:val="3"/>
        </w:rPr>
        <w:t>Bisayan-Visayan</w:t>
      </w:r>
      <w:r w:rsidRPr="00723F9B" w:rsidR="00A25827">
        <w:rPr>
          <w:spacing w:val="-16"/>
          <w:position w:val="3"/>
        </w:rPr>
        <w:t xml:space="preserve"> </w:t>
      </w:r>
      <w:r w:rsidRPr="00723F9B" w:rsidR="00A25827">
        <w:rPr>
          <w:position w:val="3"/>
        </w:rPr>
        <w:t>-</w:t>
      </w:r>
      <w:r w:rsidRPr="00723F9B" w:rsidR="00A25827">
        <w:rPr>
          <w:position w:val="3"/>
        </w:rPr>
        <w:tab/>
      </w:r>
      <w:r w:rsidRPr="00723F9B" w:rsidR="00C54374">
        <w:rPr>
          <w:rFonts w:ascii="Calibri" w:hAnsi="Calibri" w:cs="Calibri"/>
        </w:rPr>
        <w:t>Ngadto</w:t>
      </w:r>
      <w:r w:rsidRPr="00723F9B" w:rsidR="00C54374">
        <w:rPr>
          <w:rFonts w:ascii="Calibri" w:hAnsi="Calibri" w:cs="Calibri"/>
        </w:rPr>
        <w:t xml:space="preserve"> </w:t>
      </w:r>
      <w:r w:rsidRPr="00723F9B" w:rsidR="00C54374">
        <w:rPr>
          <w:rFonts w:ascii="Calibri" w:hAnsi="Calibri" w:cs="Calibri"/>
        </w:rPr>
        <w:t>maakses</w:t>
      </w:r>
      <w:r w:rsidRPr="00723F9B" w:rsidR="00C54374">
        <w:rPr>
          <w:rFonts w:ascii="Calibri" w:hAnsi="Calibri" w:cs="Calibri"/>
        </w:rPr>
        <w:t xml:space="preserve"> ang </w:t>
      </w:r>
      <w:r w:rsidRPr="00723F9B" w:rsidR="00C54374">
        <w:rPr>
          <w:rFonts w:ascii="Calibri" w:hAnsi="Calibri" w:cs="Calibri"/>
        </w:rPr>
        <w:t>mga</w:t>
      </w:r>
      <w:r w:rsidRPr="00723F9B" w:rsidR="00C54374">
        <w:rPr>
          <w:rFonts w:ascii="Calibri" w:hAnsi="Calibri" w:cs="Calibri"/>
        </w:rPr>
        <w:t xml:space="preserve"> </w:t>
      </w:r>
      <w:r w:rsidRPr="00723F9B" w:rsidR="00C54374">
        <w:rPr>
          <w:rFonts w:ascii="Calibri" w:hAnsi="Calibri" w:cs="Calibri"/>
        </w:rPr>
        <w:t>serbisyo</w:t>
      </w:r>
      <w:r w:rsidRPr="00723F9B" w:rsidR="00C54374">
        <w:rPr>
          <w:rFonts w:ascii="Calibri" w:hAnsi="Calibri" w:cs="Calibri"/>
        </w:rPr>
        <w:t xml:space="preserve"> </w:t>
      </w:r>
      <w:r w:rsidRPr="00723F9B" w:rsidR="00C54374">
        <w:rPr>
          <w:rFonts w:ascii="Calibri" w:hAnsi="Calibri" w:cs="Calibri"/>
        </w:rPr>
        <w:t>sa</w:t>
      </w:r>
      <w:r w:rsidRPr="00723F9B" w:rsidR="00C54374">
        <w:rPr>
          <w:rFonts w:ascii="Calibri" w:hAnsi="Calibri" w:cs="Calibri"/>
        </w:rPr>
        <w:t xml:space="preserve"> </w:t>
      </w:r>
      <w:r w:rsidRPr="00723F9B" w:rsidR="00C54374">
        <w:rPr>
          <w:rFonts w:ascii="Calibri" w:hAnsi="Calibri" w:cs="Calibri"/>
        </w:rPr>
        <w:t>pinulongan</w:t>
      </w:r>
      <w:r w:rsidRPr="00723F9B" w:rsidR="00C54374">
        <w:rPr>
          <w:rFonts w:ascii="Calibri" w:hAnsi="Calibri" w:cs="Calibri"/>
        </w:rPr>
        <w:t xml:space="preserve"> </w:t>
      </w:r>
      <w:r w:rsidRPr="00723F9B" w:rsidR="00C54374">
        <w:rPr>
          <w:rFonts w:ascii="Calibri" w:hAnsi="Calibri" w:cs="Calibri"/>
        </w:rPr>
        <w:t>alang</w:t>
      </w:r>
      <w:r w:rsidRPr="00723F9B" w:rsidR="00C54374">
        <w:rPr>
          <w:rFonts w:ascii="Calibri" w:hAnsi="Calibri" w:cs="Calibri"/>
        </w:rPr>
        <w:t xml:space="preserve"> libre, </w:t>
      </w:r>
      <w:r w:rsidRPr="00723F9B" w:rsidR="00C54374">
        <w:rPr>
          <w:rFonts w:ascii="Calibri" w:hAnsi="Calibri" w:cs="Calibri"/>
        </w:rPr>
        <w:t>tawagan</w:t>
      </w:r>
      <w:r w:rsidRPr="00723F9B" w:rsidR="00C54374">
        <w:rPr>
          <w:rFonts w:ascii="Calibri" w:hAnsi="Calibri" w:cs="Calibri"/>
        </w:rPr>
        <w:t xml:space="preserve"> </w:t>
      </w:r>
      <w:r w:rsidRPr="00723F9B" w:rsidR="00C54374">
        <w:rPr>
          <w:rFonts w:ascii="Calibri" w:hAnsi="Calibri" w:cs="Calibri"/>
        </w:rPr>
        <w:t>sa</w:t>
      </w:r>
      <w:r w:rsidRPr="00723F9B" w:rsidR="00C54374">
        <w:rPr>
          <w:rFonts w:ascii="Calibri" w:hAnsi="Calibri" w:cs="Calibri"/>
        </w:rPr>
        <w:t xml:space="preserve"> </w:t>
      </w:r>
      <w:r w:rsidRPr="00723F9B" w:rsidR="00AD1745">
        <w:rPr>
          <w:rFonts w:ascii="Calibri" w:hAnsi="Calibri" w:cs="Calibri"/>
        </w:rPr>
        <w:t>1-888-982-3862</w:t>
      </w:r>
      <w:r w:rsidRPr="00723F9B" w:rsidR="00A25827">
        <w:rPr>
          <w:rFonts w:ascii="Calibri" w:hAnsi="Calibri" w:cs="Calibri"/>
        </w:rPr>
        <w:t>.</w:t>
      </w:r>
    </w:p>
    <w:p w:rsidR="00A25827" w:rsidRPr="004E62AC" w:rsidP="00C54374">
      <w:pPr>
        <w:pStyle w:val="BodyText"/>
        <w:tabs>
          <w:tab w:val="left" w:pos="2359"/>
        </w:tabs>
        <w:spacing w:before="98" w:line="293" w:lineRule="auto"/>
        <w:ind w:right="-10"/>
        <w:rPr>
          <w:rFonts w:ascii="Zawgyi-One" w:hAnsi="Zawgyi-One" w:cs="Zawgyi-One"/>
          <w:lang w:val="tr-TR"/>
        </w:rPr>
      </w:pPr>
      <w:r>
        <w:rPr>
          <w:position w:val="4"/>
        </w:rPr>
        <w:t xml:space="preserve">  </w:t>
      </w:r>
      <w:r w:rsidRPr="00723F9B">
        <w:rPr>
          <w:position w:val="4"/>
        </w:rPr>
        <w:t>Burmese</w:t>
      </w:r>
      <w:r w:rsidRPr="00723F9B">
        <w:rPr>
          <w:spacing w:val="-9"/>
          <w:position w:val="4"/>
        </w:rPr>
        <w:t xml:space="preserve"> </w:t>
      </w:r>
      <w:r w:rsidRPr="00723F9B">
        <w:rPr>
          <w:position w:val="4"/>
        </w:rPr>
        <w:t>-</w:t>
      </w:r>
      <w:r w:rsidRPr="00723F9B">
        <w:rPr>
          <w:position w:val="4"/>
        </w:rPr>
        <w:tab/>
      </w:r>
      <w:r w:rsidRPr="00723F9B">
        <w:rPr>
          <w:rFonts w:ascii="Zawgyi-One" w:hAnsi="Zawgyi-One" w:cs="Zawgyi-One"/>
          <w:position w:val="4"/>
          <w:sz w:val="16"/>
          <w:szCs w:val="16"/>
        </w:rPr>
        <w:t xml:space="preserve"> </w:t>
      </w:r>
      <w:r w:rsidRPr="00723F9B" w:rsidR="00A3698C">
        <w:rPr>
          <w:rFonts w:ascii="Zawgyi-One" w:hAnsi="Zawgyi-One" w:cs="Zawgyi-One"/>
          <w:sz w:val="18"/>
          <w:szCs w:val="18"/>
          <w:cs/>
          <w:lang w:bidi="my-MM"/>
        </w:rPr>
        <w:t xml:space="preserve">သင့္အေနျဖင့္ အခေၾကးေငြ မေပးရပဲ ဘာသာစကား၀န္ေဆာင္မႈမ်ား ရရွိႏုိင္ရန္ </w:t>
      </w:r>
      <w:r w:rsidRPr="00723F9B" w:rsidR="00A3698C">
        <w:rPr>
          <w:rFonts w:ascii="Zawgyi-One" w:hAnsi="Zawgyi-One" w:cs="Zawgyi-One"/>
          <w:sz w:val="18"/>
          <w:szCs w:val="18"/>
          <w:lang w:bidi="my-MM"/>
        </w:rPr>
        <w:t>1-8</w:t>
      </w:r>
      <w:r w:rsidR="00636653">
        <w:rPr>
          <w:rFonts w:ascii="Zawgyi-One" w:hAnsi="Zawgyi-One" w:cs="Zawgyi-One"/>
          <w:sz w:val="18"/>
          <w:szCs w:val="18"/>
          <w:lang w:bidi="my-MM"/>
        </w:rPr>
        <w:t>88</w:t>
      </w:r>
      <w:r w:rsidRPr="00723F9B" w:rsidR="00A3698C">
        <w:rPr>
          <w:rFonts w:ascii="Zawgyi-One" w:hAnsi="Zawgyi-One" w:cs="Zawgyi-One"/>
          <w:sz w:val="18"/>
          <w:szCs w:val="18"/>
          <w:lang w:bidi="my-MM"/>
        </w:rPr>
        <w:t>-</w:t>
      </w:r>
      <w:r w:rsidR="00636653">
        <w:rPr>
          <w:rFonts w:ascii="Zawgyi-One" w:hAnsi="Zawgyi-One" w:cs="Zawgyi-One"/>
          <w:sz w:val="18"/>
          <w:szCs w:val="18"/>
          <w:lang w:bidi="my-MM"/>
        </w:rPr>
        <w:t>982</w:t>
      </w:r>
      <w:r w:rsidRPr="00723F9B" w:rsidR="00A3698C">
        <w:rPr>
          <w:rFonts w:ascii="Zawgyi-One" w:hAnsi="Zawgyi-One" w:cs="Zawgyi-One"/>
          <w:sz w:val="18"/>
          <w:szCs w:val="18"/>
          <w:lang w:bidi="my-MM"/>
        </w:rPr>
        <w:t>-</w:t>
      </w:r>
      <w:r w:rsidR="00636653">
        <w:rPr>
          <w:rFonts w:ascii="Zawgyi-One" w:hAnsi="Zawgyi-One" w:cs="Zawgyi-One"/>
          <w:sz w:val="18"/>
          <w:szCs w:val="18"/>
          <w:lang w:bidi="my-MM"/>
        </w:rPr>
        <w:t>3862</w:t>
      </w:r>
      <w:r w:rsidRPr="00723F9B" w:rsidR="00A3698C">
        <w:rPr>
          <w:rFonts w:ascii="Zawgyi-One" w:hAnsi="Zawgyi-One" w:cs="Zawgyi-One"/>
          <w:sz w:val="18"/>
          <w:szCs w:val="18"/>
          <w:lang w:bidi="my-MM"/>
        </w:rPr>
        <w:t xml:space="preserve"> </w:t>
      </w:r>
      <w:r w:rsidRPr="00723F9B" w:rsidR="00A3698C">
        <w:rPr>
          <w:rFonts w:ascii="Zawgyi-One" w:hAnsi="Zawgyi-One" w:cs="Zawgyi-One"/>
          <w:sz w:val="18"/>
          <w:szCs w:val="18"/>
          <w:cs/>
          <w:lang w:bidi="my-MM"/>
        </w:rPr>
        <w:t>သို႕</w:t>
      </w:r>
      <w:r w:rsidRPr="00723F9B" w:rsidR="00A3698C">
        <w:rPr>
          <w:rFonts w:ascii="Zawgyi-One" w:hAnsi="Zawgyi-One" w:cs="Zawgyi-One"/>
          <w:sz w:val="18"/>
          <w:szCs w:val="18"/>
          <w:lang w:bidi="my-MM"/>
        </w:rPr>
        <w:t xml:space="preserve"> </w:t>
      </w:r>
      <w:r w:rsidRPr="00723F9B" w:rsidR="00A3698C">
        <w:rPr>
          <w:rFonts w:ascii="Zawgyi-One" w:hAnsi="Zawgyi-One" w:cs="Zawgyi-One"/>
          <w:sz w:val="18"/>
          <w:szCs w:val="18"/>
          <w:cs/>
          <w:lang w:bidi="my-MM"/>
        </w:rPr>
        <w:t>ဖုန္းေခၚဆုိပါ။</w:t>
      </w:r>
    </w:p>
    <w:p w:rsidR="00A25827" w:rsidRPr="00576ED3" w:rsidP="00163901">
      <w:pPr>
        <w:pStyle w:val="BodyText"/>
        <w:tabs>
          <w:tab w:val="left" w:pos="2359"/>
        </w:tabs>
        <w:spacing w:before="98" w:line="293" w:lineRule="auto"/>
        <w:ind w:right="-10"/>
        <w:rPr>
          <w:rFonts w:ascii="Calibri" w:hAnsi="Calibri" w:cs="Calibri"/>
        </w:rPr>
      </w:pPr>
      <w:r>
        <w:rPr>
          <w:position w:val="3"/>
        </w:rPr>
        <w:t xml:space="preserve">  </w:t>
      </w:r>
      <w:r w:rsidRPr="00576ED3">
        <w:rPr>
          <w:position w:val="3"/>
        </w:rPr>
        <w:t>Catalan</w:t>
      </w:r>
      <w:r w:rsidRPr="00576ED3">
        <w:rPr>
          <w:spacing w:val="-8"/>
          <w:position w:val="3"/>
        </w:rPr>
        <w:t xml:space="preserve"> </w:t>
      </w:r>
      <w:r w:rsidRPr="00576ED3">
        <w:rPr>
          <w:position w:val="3"/>
        </w:rPr>
        <w:t>-</w:t>
      </w:r>
      <w:r w:rsidRPr="00576ED3">
        <w:rPr>
          <w:position w:val="3"/>
        </w:rPr>
        <w:tab/>
      </w:r>
      <w:r w:rsidRPr="00627DCB" w:rsidR="00C54374">
        <w:rPr>
          <w:rFonts w:ascii="Calibri" w:hAnsi="Calibri" w:cs="Calibri"/>
          <w:lang w:val="ca-ES"/>
        </w:rPr>
        <w:t xml:space="preserve">Per accedir a serveis lingüístics sense cap cost per vostè, telefoni al </w:t>
      </w:r>
      <w:r w:rsidRPr="00627DCB" w:rsidR="00AD1745">
        <w:rPr>
          <w:rFonts w:ascii="Calibri" w:hAnsi="Calibri" w:cs="Calibri"/>
          <w:lang w:val="ca-ES"/>
        </w:rPr>
        <w:t>1-888-982-3862</w:t>
      </w:r>
      <w:r w:rsidRPr="00627DCB">
        <w:rPr>
          <w:rFonts w:ascii="Calibri" w:hAnsi="Calibri" w:cs="Calibri"/>
          <w:lang w:val="ca-ES"/>
        </w:rPr>
        <w:t>.</w:t>
      </w:r>
    </w:p>
    <w:p w:rsidR="00A25827" w:rsidRPr="00576ED3" w:rsidP="00163901">
      <w:pPr>
        <w:pStyle w:val="BodyText"/>
        <w:tabs>
          <w:tab w:val="left" w:pos="2359"/>
        </w:tabs>
        <w:spacing w:before="42"/>
        <w:rPr>
          <w:rFonts w:ascii="Calibri" w:hAnsi="Calibri" w:cs="Calibri"/>
        </w:rPr>
      </w:pPr>
      <w:r w:rsidRPr="00576ED3">
        <w:rPr>
          <w:position w:val="3"/>
        </w:rPr>
        <w:t xml:space="preserve">  </w:t>
      </w:r>
      <w:r w:rsidRPr="00576ED3">
        <w:rPr>
          <w:position w:val="3"/>
        </w:rPr>
        <w:t>Chamorro</w:t>
      </w:r>
      <w:r w:rsidRPr="00576ED3">
        <w:rPr>
          <w:spacing w:val="-10"/>
          <w:position w:val="3"/>
        </w:rPr>
        <w:t xml:space="preserve"> </w:t>
      </w:r>
      <w:r w:rsidRPr="00576ED3">
        <w:rPr>
          <w:position w:val="3"/>
        </w:rPr>
        <w:t>-</w:t>
      </w:r>
      <w:r w:rsidRPr="00576ED3">
        <w:rPr>
          <w:position w:val="3"/>
        </w:rPr>
        <w:tab/>
      </w:r>
      <w:r w:rsidRPr="00576ED3" w:rsidR="00C54374">
        <w:rPr>
          <w:rFonts w:ascii="Calibri" w:hAnsi="Calibri"/>
        </w:rPr>
        <w:t xml:space="preserve">Para un </w:t>
      </w:r>
      <w:r w:rsidRPr="00576ED3" w:rsidR="00C54374">
        <w:rPr>
          <w:rFonts w:ascii="Calibri" w:hAnsi="Calibri"/>
        </w:rPr>
        <w:t>hago</w:t>
      </w:r>
      <w:r w:rsidRPr="00576ED3" w:rsidR="00C54374">
        <w:rPr>
          <w:rFonts w:ascii="Calibri" w:hAnsi="Calibri"/>
        </w:rPr>
        <w:t xml:space="preserve">' </w:t>
      </w:r>
      <w:r w:rsidRPr="00576ED3" w:rsidR="00C54374">
        <w:rPr>
          <w:rFonts w:ascii="Calibri" w:hAnsi="Calibri"/>
        </w:rPr>
        <w:t>i</w:t>
      </w:r>
      <w:r w:rsidRPr="00576ED3" w:rsidR="00C54374">
        <w:rPr>
          <w:rFonts w:ascii="Calibri" w:hAnsi="Calibri"/>
        </w:rPr>
        <w:t xml:space="preserve"> </w:t>
      </w:r>
      <w:r w:rsidRPr="00576ED3" w:rsidR="00C54374">
        <w:rPr>
          <w:rFonts w:ascii="Calibri" w:hAnsi="Calibri"/>
        </w:rPr>
        <w:t>setbision</w:t>
      </w:r>
      <w:r w:rsidRPr="00576ED3" w:rsidR="00C54374">
        <w:rPr>
          <w:rFonts w:ascii="Calibri" w:hAnsi="Calibri"/>
        </w:rPr>
        <w:t xml:space="preserve"> </w:t>
      </w:r>
      <w:r w:rsidRPr="00576ED3" w:rsidR="00C54374">
        <w:rPr>
          <w:rFonts w:ascii="Calibri" w:hAnsi="Calibri"/>
        </w:rPr>
        <w:t>lengguåhi</w:t>
      </w:r>
      <w:r w:rsidRPr="00576ED3" w:rsidR="00C54374">
        <w:rPr>
          <w:rFonts w:ascii="Calibri" w:hAnsi="Calibri"/>
        </w:rPr>
        <w:t xml:space="preserve"> </w:t>
      </w:r>
      <w:r w:rsidRPr="00576ED3" w:rsidR="00C54374">
        <w:rPr>
          <w:rFonts w:ascii="Calibri" w:hAnsi="Calibri"/>
        </w:rPr>
        <w:t>ni</w:t>
      </w:r>
      <w:r w:rsidRPr="00576ED3" w:rsidR="00C54374">
        <w:rPr>
          <w:rFonts w:ascii="Calibri" w:hAnsi="Calibri"/>
        </w:rPr>
        <w:t xml:space="preserve"> </w:t>
      </w:r>
      <w:r w:rsidRPr="00576ED3" w:rsidR="00C54374">
        <w:rPr>
          <w:rFonts w:ascii="Calibri" w:hAnsi="Calibri"/>
        </w:rPr>
        <w:t>dibåtde</w:t>
      </w:r>
      <w:r w:rsidRPr="00576ED3" w:rsidR="00C54374">
        <w:rPr>
          <w:rFonts w:ascii="Calibri" w:hAnsi="Calibri"/>
        </w:rPr>
        <w:t xml:space="preserve"> para </w:t>
      </w:r>
      <w:r w:rsidRPr="00576ED3" w:rsidR="00C54374">
        <w:rPr>
          <w:rFonts w:ascii="Calibri" w:hAnsi="Calibri"/>
        </w:rPr>
        <w:t>hågu</w:t>
      </w:r>
      <w:r w:rsidRPr="00576ED3" w:rsidR="00C54374">
        <w:rPr>
          <w:rFonts w:ascii="Calibri" w:hAnsi="Calibri"/>
        </w:rPr>
        <w:t xml:space="preserve">, </w:t>
      </w:r>
      <w:r w:rsidRPr="00576ED3" w:rsidR="00C54374">
        <w:rPr>
          <w:rFonts w:ascii="Calibri" w:hAnsi="Calibri"/>
        </w:rPr>
        <w:t>ågang</w:t>
      </w:r>
      <w:r w:rsidRPr="00576ED3" w:rsidR="00C54374">
        <w:rPr>
          <w:rFonts w:ascii="Calibri" w:hAnsi="Calibri"/>
        </w:rPr>
        <w:t xml:space="preserve"> </w:t>
      </w:r>
      <w:r w:rsidRPr="00576ED3" w:rsidR="00AD1745">
        <w:rPr>
          <w:rFonts w:ascii="Calibri" w:hAnsi="Calibri"/>
        </w:rPr>
        <w:t>1-888-982-3862</w:t>
      </w:r>
      <w:r w:rsidRPr="00576ED3">
        <w:rPr>
          <w:rFonts w:ascii="Calibri" w:hAnsi="Calibri"/>
        </w:rPr>
        <w:t>.</w:t>
      </w:r>
    </w:p>
    <w:p w:rsidR="00A25827" w:rsidRPr="00576ED3" w:rsidP="00163901">
      <w:pPr>
        <w:pStyle w:val="BodyText"/>
        <w:tabs>
          <w:tab w:val="left" w:pos="2353"/>
        </w:tabs>
        <w:spacing w:before="78"/>
        <w:rPr>
          <w:rFonts w:ascii="Digohweli" w:hAnsi="Digohweli" w:cs="Digohweli"/>
        </w:rPr>
      </w:pPr>
      <w:r w:rsidRPr="00576ED3">
        <w:t xml:space="preserve">  </w:t>
      </w:r>
      <w:r w:rsidRPr="00576ED3">
        <w:t>Cherokee</w:t>
      </w:r>
      <w:r w:rsidRPr="00576ED3">
        <w:rPr>
          <w:spacing w:val="-10"/>
        </w:rPr>
        <w:t xml:space="preserve"> </w:t>
      </w:r>
      <w:r w:rsidRPr="00576ED3">
        <w:t>-</w:t>
      </w:r>
      <w:r w:rsidRPr="00576ED3">
        <w:tab/>
      </w:r>
      <w:r w:rsidRPr="00627DCB" w:rsidR="00CA4A34">
        <w:rPr>
          <w:rFonts w:ascii="Plantagenet Cherokee" w:hAnsi="Plantagenet Cherokee" w:cs="Plantagenet Cherokee"/>
          <w:position w:val="1"/>
        </w:rPr>
        <w:t xml:space="preserve">ᏩᎩᏍᏗ ᏚᏬᏂᎯᏍᏗ ᎤᏳᎾᏓᏛᏁᏗ Ꮭ ᎪᎱᏍᏗ ᏗᏣᎬᏩᎳᏁᏗ ᏱᎩ, ᏫᎨᎯᏏᎳᏛᏏ </w:t>
      </w:r>
      <w:r w:rsidRPr="00627DCB" w:rsidR="00AD1745">
        <w:rPr>
          <w:rFonts w:ascii="Plantagenet Cherokee" w:hAnsi="Plantagenet Cherokee" w:cs="Plantagenet Cherokee"/>
          <w:position w:val="1"/>
        </w:rPr>
        <w:t>1-888-982-3862</w:t>
      </w:r>
      <w:r w:rsidRPr="00627DCB">
        <w:rPr>
          <w:rFonts w:ascii="Digohweli" w:hAnsi="Digohweli" w:cs="Digohweli"/>
          <w:position w:val="1"/>
        </w:rPr>
        <w:t>.</w:t>
      </w:r>
    </w:p>
    <w:p w:rsidR="00A25827" w:rsidRPr="00576ED3" w:rsidP="00163901">
      <w:pPr>
        <w:pStyle w:val="BodyText"/>
        <w:tabs>
          <w:tab w:val="left" w:pos="2359"/>
        </w:tabs>
        <w:spacing w:before="124"/>
        <w:rPr>
          <w:rFonts w:ascii="Microsoft YaHei" w:eastAsia="Microsoft YaHei" w:hAnsi="Microsoft YaHei" w:cs="Microsoft YaHei"/>
        </w:rPr>
      </w:pPr>
      <w:r w:rsidRPr="00576ED3">
        <w:t xml:space="preserve">  </w:t>
      </w:r>
      <w:r w:rsidRPr="00576ED3">
        <w:t>Chinese</w:t>
      </w:r>
      <w:r w:rsidRPr="00576ED3">
        <w:rPr>
          <w:spacing w:val="-8"/>
        </w:rPr>
        <w:t xml:space="preserve"> </w:t>
      </w:r>
      <w:r w:rsidRPr="00576ED3">
        <w:t>-</w:t>
      </w:r>
      <w:r w:rsidRPr="00576ED3">
        <w:tab/>
      </w:r>
      <w:r w:rsidRPr="00576ED3" w:rsidR="00761A6D">
        <w:rPr>
          <w:rFonts w:ascii="Microsoft YaHei" w:eastAsia="Microsoft YaHei" w:hAnsi="Microsoft YaHei" w:cs="Microsoft YaHei" w:hint="eastAsia"/>
          <w:lang w:eastAsia="zh-CN"/>
        </w:rPr>
        <w:t xml:space="preserve">如欲使用免費語言服務，請致電 </w:t>
      </w:r>
      <w:r w:rsidRPr="00576ED3" w:rsidR="00AD1745">
        <w:rPr>
          <w:rFonts w:ascii="Microsoft YaHei" w:eastAsia="Microsoft YaHei" w:hAnsi="Microsoft YaHei" w:cs="Microsoft YaHei" w:hint="eastAsia"/>
          <w:lang w:eastAsia="zh-CN"/>
        </w:rPr>
        <w:t>1-888-982-3862</w:t>
      </w:r>
      <w:r w:rsidRPr="00576ED3" w:rsidR="00761A6D">
        <w:rPr>
          <w:rFonts w:ascii="Microsoft YaHei" w:eastAsia="Microsoft YaHei" w:hAnsi="Microsoft YaHei" w:cs="Microsoft YaHei" w:hint="eastAsia"/>
          <w:lang w:eastAsia="zh-CN"/>
        </w:rPr>
        <w:t>.</w:t>
      </w:r>
    </w:p>
    <w:p w:rsidR="00A25827" w:rsidRPr="00576ED3" w:rsidP="00163901">
      <w:pPr>
        <w:pStyle w:val="BodyText"/>
        <w:tabs>
          <w:tab w:val="left" w:pos="2347"/>
        </w:tabs>
        <w:spacing w:before="124"/>
        <w:rPr>
          <w:rFonts w:ascii="Calibri" w:hAnsi="Calibri" w:cs="Calibri"/>
        </w:rPr>
      </w:pPr>
      <w:r w:rsidRPr="00576ED3">
        <w:rPr>
          <w:position w:val="4"/>
        </w:rPr>
        <w:t xml:space="preserve">  </w:t>
      </w:r>
      <w:r w:rsidRPr="00576ED3">
        <w:rPr>
          <w:position w:val="4"/>
        </w:rPr>
        <w:t>Choctaw</w:t>
      </w:r>
      <w:r w:rsidRPr="00576ED3">
        <w:rPr>
          <w:spacing w:val="-9"/>
          <w:position w:val="4"/>
        </w:rPr>
        <w:t xml:space="preserve"> </w:t>
      </w:r>
      <w:r w:rsidRPr="00576ED3">
        <w:rPr>
          <w:position w:val="4"/>
        </w:rPr>
        <w:t>-</w:t>
      </w:r>
      <w:r w:rsidRPr="00576ED3">
        <w:rPr>
          <w:position w:val="4"/>
        </w:rPr>
        <w:tab/>
      </w:r>
      <w:r w:rsidRPr="00576ED3" w:rsidR="00CA4A34">
        <w:rPr>
          <w:rFonts w:ascii="Calibri"/>
        </w:rPr>
        <w:t>Anumpa</w:t>
      </w:r>
      <w:r w:rsidRPr="00576ED3" w:rsidR="00CA4A34">
        <w:rPr>
          <w:rFonts w:ascii="Calibri"/>
        </w:rPr>
        <w:t xml:space="preserve"> </w:t>
      </w:r>
      <w:r w:rsidRPr="00576ED3" w:rsidR="00CA4A34">
        <w:rPr>
          <w:rFonts w:ascii="Calibri"/>
        </w:rPr>
        <w:t>tohsholi</w:t>
      </w:r>
      <w:r w:rsidRPr="00576ED3" w:rsidR="00CA4A34">
        <w:rPr>
          <w:rFonts w:ascii="Calibri"/>
        </w:rPr>
        <w:t xml:space="preserve"> I </w:t>
      </w:r>
      <w:r w:rsidRPr="00576ED3" w:rsidR="00CA4A34">
        <w:rPr>
          <w:rFonts w:ascii="Calibri"/>
        </w:rPr>
        <w:t>toksvli</w:t>
      </w:r>
      <w:r w:rsidRPr="00576ED3" w:rsidR="00CA4A34">
        <w:rPr>
          <w:rFonts w:ascii="Calibri"/>
        </w:rPr>
        <w:t xml:space="preserve"> </w:t>
      </w:r>
      <w:r w:rsidRPr="00576ED3" w:rsidR="00CA4A34">
        <w:rPr>
          <w:rFonts w:ascii="Calibri"/>
        </w:rPr>
        <w:t>ya</w:t>
      </w:r>
      <w:r w:rsidRPr="00576ED3" w:rsidR="00CA4A34">
        <w:rPr>
          <w:rFonts w:ascii="Calibri"/>
        </w:rPr>
        <w:t xml:space="preserve"> </w:t>
      </w:r>
      <w:r w:rsidRPr="00576ED3" w:rsidR="00CA4A34">
        <w:rPr>
          <w:rFonts w:ascii="Calibri"/>
        </w:rPr>
        <w:t>peh</w:t>
      </w:r>
      <w:r w:rsidRPr="00576ED3" w:rsidR="00CA4A34">
        <w:rPr>
          <w:rFonts w:ascii="Calibri"/>
        </w:rPr>
        <w:t xml:space="preserve"> </w:t>
      </w:r>
      <w:r w:rsidRPr="00576ED3" w:rsidR="00CA4A34">
        <w:rPr>
          <w:rFonts w:ascii="Calibri"/>
        </w:rPr>
        <w:t>pilla</w:t>
      </w:r>
      <w:r w:rsidRPr="00576ED3" w:rsidR="00CA4A34">
        <w:rPr>
          <w:rFonts w:ascii="Calibri"/>
        </w:rPr>
        <w:t xml:space="preserve"> ho </w:t>
      </w:r>
      <w:r w:rsidRPr="00576ED3" w:rsidR="00CA4A34">
        <w:rPr>
          <w:rFonts w:ascii="Calibri"/>
        </w:rPr>
        <w:t>ish</w:t>
      </w:r>
      <w:r w:rsidRPr="00576ED3" w:rsidR="00CA4A34">
        <w:rPr>
          <w:rFonts w:ascii="Calibri"/>
        </w:rPr>
        <w:t xml:space="preserve"> I paya </w:t>
      </w:r>
      <w:r w:rsidRPr="00576ED3" w:rsidR="00CA4A34">
        <w:rPr>
          <w:rFonts w:ascii="Calibri"/>
        </w:rPr>
        <w:t>hinla</w:t>
      </w:r>
      <w:r w:rsidRPr="00576ED3" w:rsidR="00CA4A34">
        <w:rPr>
          <w:rFonts w:ascii="Calibri"/>
        </w:rPr>
        <w:t xml:space="preserve">, I paya </w:t>
      </w:r>
      <w:r w:rsidRPr="00576ED3" w:rsidR="00AD1745">
        <w:rPr>
          <w:rFonts w:ascii="Calibri"/>
        </w:rPr>
        <w:t>1-888-982-3862</w:t>
      </w:r>
      <w:r w:rsidRPr="00576ED3">
        <w:rPr>
          <w:rFonts w:ascii="Calibri"/>
        </w:rPr>
        <w:t>.</w:t>
      </w:r>
    </w:p>
    <w:p w:rsidR="00A25827" w:rsidRPr="00576ED3" w:rsidP="00163901">
      <w:pPr>
        <w:pStyle w:val="BodyText"/>
        <w:tabs>
          <w:tab w:val="left" w:pos="2363"/>
        </w:tabs>
        <w:spacing w:before="106"/>
        <w:rPr>
          <w:rFonts w:ascii="Garamond" w:hAnsi="Garamond" w:cs="Garamond"/>
        </w:rPr>
      </w:pPr>
      <w:r w:rsidRPr="00576ED3">
        <w:t xml:space="preserve">  </w:t>
      </w:r>
      <w:r w:rsidRPr="00576ED3">
        <w:t>Cushite</w:t>
      </w:r>
      <w:r w:rsidRPr="00576ED3">
        <w:rPr>
          <w:spacing w:val="-8"/>
        </w:rPr>
        <w:t xml:space="preserve"> </w:t>
      </w:r>
      <w:r w:rsidRPr="00576ED3">
        <w:t>-</w:t>
      </w:r>
      <w:r w:rsidRPr="00576ED3">
        <w:tab/>
      </w:r>
      <w:r w:rsidRPr="00576ED3" w:rsidR="00CA4A34">
        <w:rPr>
          <w:rFonts w:asciiTheme="minorHAnsi" w:hAnsiTheme="minorHAnsi" w:cstheme="minorHAnsi"/>
        </w:rPr>
        <w:t>Tajaajiiloota</w:t>
      </w:r>
      <w:r w:rsidRPr="00576ED3" w:rsidR="00CA4A34">
        <w:rPr>
          <w:rFonts w:asciiTheme="minorHAnsi" w:hAnsiTheme="minorHAnsi" w:cstheme="minorHAnsi"/>
        </w:rPr>
        <w:t xml:space="preserve"> </w:t>
      </w:r>
      <w:r w:rsidRPr="00576ED3" w:rsidR="00CA4A34">
        <w:rPr>
          <w:rFonts w:asciiTheme="minorHAnsi" w:hAnsiTheme="minorHAnsi" w:cstheme="minorHAnsi"/>
        </w:rPr>
        <w:t>afaanii</w:t>
      </w:r>
      <w:r w:rsidRPr="00576ED3" w:rsidR="00CA4A34">
        <w:rPr>
          <w:rFonts w:asciiTheme="minorHAnsi" w:hAnsiTheme="minorHAnsi" w:cstheme="minorHAnsi"/>
        </w:rPr>
        <w:t xml:space="preserve"> </w:t>
      </w:r>
      <w:r w:rsidRPr="00576ED3" w:rsidR="00CA4A34">
        <w:rPr>
          <w:rFonts w:asciiTheme="minorHAnsi" w:hAnsiTheme="minorHAnsi" w:cstheme="minorHAnsi"/>
        </w:rPr>
        <w:t>garuu</w:t>
      </w:r>
      <w:r w:rsidRPr="00576ED3" w:rsidR="00CA4A34">
        <w:rPr>
          <w:rFonts w:asciiTheme="minorHAnsi" w:hAnsiTheme="minorHAnsi" w:cstheme="minorHAnsi"/>
        </w:rPr>
        <w:t xml:space="preserve"> </w:t>
      </w:r>
      <w:r w:rsidRPr="00576ED3" w:rsidR="00CA4A34">
        <w:rPr>
          <w:rFonts w:asciiTheme="minorHAnsi" w:hAnsiTheme="minorHAnsi" w:cstheme="minorHAnsi"/>
        </w:rPr>
        <w:t>bilisaa</w:t>
      </w:r>
      <w:r w:rsidRPr="00576ED3" w:rsidR="00CA4A34">
        <w:rPr>
          <w:rFonts w:asciiTheme="minorHAnsi" w:hAnsiTheme="minorHAnsi" w:cstheme="minorHAnsi"/>
        </w:rPr>
        <w:t xml:space="preserve"> </w:t>
      </w:r>
      <w:r w:rsidRPr="00576ED3" w:rsidR="00CA4A34">
        <w:rPr>
          <w:rFonts w:asciiTheme="minorHAnsi" w:hAnsiTheme="minorHAnsi" w:cstheme="minorHAnsi"/>
        </w:rPr>
        <w:t>ati</w:t>
      </w:r>
      <w:r w:rsidRPr="00576ED3" w:rsidR="00CA4A34">
        <w:rPr>
          <w:rFonts w:asciiTheme="minorHAnsi" w:hAnsiTheme="minorHAnsi" w:cstheme="minorHAnsi"/>
        </w:rPr>
        <w:t xml:space="preserve"> </w:t>
      </w:r>
      <w:r w:rsidRPr="00576ED3" w:rsidR="00CA4A34">
        <w:rPr>
          <w:rFonts w:asciiTheme="minorHAnsi" w:hAnsiTheme="minorHAnsi" w:cstheme="minorHAnsi"/>
        </w:rPr>
        <w:t>argaachuuf,bilbili</w:t>
      </w:r>
      <w:r w:rsidRPr="00576ED3" w:rsidR="00CA4A34">
        <w:rPr>
          <w:rFonts w:asciiTheme="minorHAnsi" w:hAnsiTheme="minorHAnsi" w:cstheme="minorHAnsi"/>
        </w:rPr>
        <w:t xml:space="preserve"> </w:t>
      </w:r>
      <w:r w:rsidRPr="00576ED3" w:rsidR="00AD1745">
        <w:rPr>
          <w:rFonts w:asciiTheme="minorHAnsi" w:hAnsiTheme="minorHAnsi" w:cstheme="minorHAnsi"/>
        </w:rPr>
        <w:t>1-888-982-3862</w:t>
      </w:r>
      <w:r w:rsidRPr="00576ED3">
        <w:rPr>
          <w:rFonts w:asciiTheme="minorHAnsi" w:hAnsiTheme="minorHAnsi" w:cstheme="minorHAnsi"/>
        </w:rPr>
        <w:t>.</w:t>
      </w:r>
    </w:p>
    <w:p w:rsidR="00DE3535" w:rsidRPr="00576ED3" w:rsidP="00163901">
      <w:pPr>
        <w:pStyle w:val="BodyText"/>
        <w:tabs>
          <w:tab w:val="left" w:pos="2359"/>
        </w:tabs>
        <w:spacing w:before="106"/>
        <w:rPr>
          <w:rFonts w:ascii="Garamond" w:hAnsi="Garamond"/>
          <w:w w:val="99"/>
          <w:position w:val="1"/>
        </w:rPr>
      </w:pPr>
      <w:r w:rsidRPr="00576ED3">
        <w:t xml:space="preserve">  </w:t>
      </w:r>
      <w:r w:rsidRPr="00576ED3" w:rsidR="00A25827">
        <w:t>Dutch</w:t>
      </w:r>
      <w:r w:rsidRPr="00576ED3" w:rsidR="00A25827">
        <w:rPr>
          <w:spacing w:val="-6"/>
        </w:rPr>
        <w:t xml:space="preserve"> </w:t>
      </w:r>
      <w:r w:rsidRPr="00576ED3" w:rsidR="00A25827">
        <w:t>-</w:t>
      </w:r>
      <w:r w:rsidRPr="00576ED3" w:rsidR="00A25827">
        <w:tab/>
      </w:r>
      <w:r w:rsidRPr="00627DCB" w:rsidR="00CA4A34">
        <w:rPr>
          <w:rFonts w:asciiTheme="minorHAnsi" w:hAnsiTheme="minorHAnsi" w:cstheme="minorHAnsi"/>
          <w:position w:val="1"/>
          <w:lang w:val="nl-NL"/>
        </w:rPr>
        <w:t xml:space="preserve">Voor gratis toegang tot taaldiensten, bell </w:t>
      </w:r>
      <w:r w:rsidRPr="00627DCB" w:rsidR="00AD1745">
        <w:rPr>
          <w:rFonts w:asciiTheme="minorHAnsi" w:hAnsiTheme="minorHAnsi" w:cstheme="minorHAnsi"/>
          <w:position w:val="1"/>
          <w:lang w:val="nl-NL"/>
        </w:rPr>
        <w:t>1-888-982-3862</w:t>
      </w:r>
      <w:r w:rsidRPr="00627DCB" w:rsidR="00A25827">
        <w:rPr>
          <w:rFonts w:asciiTheme="minorHAnsi" w:hAnsiTheme="minorHAnsi" w:cstheme="minorHAnsi"/>
          <w:position w:val="1"/>
          <w:lang w:val="nl-NL"/>
        </w:rPr>
        <w:t>.</w:t>
      </w:r>
      <w:r w:rsidRPr="00576ED3" w:rsidR="00A25827">
        <w:rPr>
          <w:rFonts w:ascii="Garamond" w:hAnsi="Garamond"/>
          <w:w w:val="99"/>
          <w:position w:val="1"/>
        </w:rPr>
        <w:t xml:space="preserve"> </w:t>
      </w:r>
    </w:p>
    <w:p w:rsidR="00DE3535" w:rsidRPr="00627DCB" w:rsidP="00163901">
      <w:pPr>
        <w:pStyle w:val="BodyText"/>
        <w:tabs>
          <w:tab w:val="left" w:pos="2359"/>
        </w:tabs>
        <w:spacing w:before="106"/>
        <w:rPr>
          <w:rFonts w:ascii="Calibri" w:hAnsi="Calibri" w:cs="Calibri"/>
          <w:lang w:val="fr-FR"/>
        </w:rPr>
      </w:pPr>
      <w:r w:rsidRPr="00576ED3">
        <w:t xml:space="preserve">  </w:t>
      </w:r>
      <w:r w:rsidRPr="00576ED3" w:rsidR="00A25827">
        <w:t>French</w:t>
      </w:r>
      <w:r w:rsidRPr="00576ED3" w:rsidR="00A25827">
        <w:rPr>
          <w:spacing w:val="-7"/>
        </w:rPr>
        <w:t xml:space="preserve"> </w:t>
      </w:r>
      <w:r w:rsidRPr="00576ED3" w:rsidR="00A25827">
        <w:t>-</w:t>
      </w:r>
      <w:r w:rsidRPr="00576ED3" w:rsidR="00A25827">
        <w:tab/>
      </w:r>
      <w:r w:rsidRPr="00627DCB" w:rsidR="00761A6D">
        <w:rPr>
          <w:rFonts w:ascii="Calibri" w:hAnsi="Calibri" w:cs="Calibri"/>
          <w:lang w:val="fr-FR"/>
        </w:rPr>
        <w:t xml:space="preserve">Afin d'accéder aux services langagiers sans frais, composez le </w:t>
      </w:r>
      <w:r w:rsidRPr="00627DCB" w:rsidR="00AD1745">
        <w:rPr>
          <w:rFonts w:ascii="Calibri" w:hAnsi="Calibri" w:cs="Calibri"/>
          <w:lang w:val="fr-FR"/>
        </w:rPr>
        <w:t>1-888-982-3862</w:t>
      </w:r>
      <w:r w:rsidRPr="00627DCB" w:rsidR="00A25827">
        <w:rPr>
          <w:rFonts w:ascii="Calibri" w:hAnsi="Calibri" w:cs="Calibri"/>
          <w:lang w:val="fr-FR"/>
        </w:rPr>
        <w:t xml:space="preserve">. </w:t>
      </w:r>
    </w:p>
    <w:p w:rsidR="00A25827" w:rsidRPr="00576ED3" w:rsidP="00163901">
      <w:pPr>
        <w:pStyle w:val="BodyText"/>
        <w:tabs>
          <w:tab w:val="left" w:pos="2359"/>
        </w:tabs>
        <w:spacing w:before="144" w:line="373" w:lineRule="auto"/>
        <w:ind w:right="-10"/>
        <w:rPr>
          <w:rFonts w:ascii="Garamond" w:hAnsi="Garamond"/>
          <w:spacing w:val="-6"/>
          <w:position w:val="1"/>
        </w:rPr>
      </w:pPr>
      <w:r w:rsidRPr="00576ED3">
        <w:t xml:space="preserve">  </w:t>
      </w:r>
      <w:r w:rsidRPr="00576ED3">
        <w:t>French</w:t>
      </w:r>
      <w:r w:rsidRPr="00576ED3">
        <w:rPr>
          <w:spacing w:val="-7"/>
        </w:rPr>
        <w:t xml:space="preserve"> </w:t>
      </w:r>
      <w:r w:rsidRPr="00576ED3">
        <w:t>Creole</w:t>
      </w:r>
      <w:r w:rsidRPr="00576ED3">
        <w:rPr>
          <w:spacing w:val="-6"/>
        </w:rPr>
        <w:t xml:space="preserve"> </w:t>
      </w:r>
      <w:r w:rsidRPr="00576ED3">
        <w:t>-</w:t>
      </w:r>
      <w:r w:rsidRPr="00576ED3">
        <w:tab/>
      </w:r>
      <w:r w:rsidRPr="000E3595" w:rsidR="00CA4A34">
        <w:rPr>
          <w:rFonts w:ascii="Calibri" w:hAnsi="Calibri" w:cs="Calibri"/>
          <w:lang w:val="fr-HT"/>
        </w:rPr>
        <w:t xml:space="preserve">Pou </w:t>
      </w:r>
      <w:r w:rsidRPr="000E3595" w:rsidR="00CA4A34">
        <w:rPr>
          <w:rFonts w:ascii="Calibri" w:hAnsi="Calibri" w:cs="Calibri"/>
          <w:lang w:val="fr-HT"/>
        </w:rPr>
        <w:t>jwenn</w:t>
      </w:r>
      <w:r w:rsidRPr="000E3595" w:rsidR="00CA4A34">
        <w:rPr>
          <w:rFonts w:ascii="Calibri" w:hAnsi="Calibri" w:cs="Calibri"/>
          <w:lang w:val="fr-HT"/>
        </w:rPr>
        <w:t xml:space="preserve"> </w:t>
      </w:r>
      <w:r w:rsidRPr="000E3595" w:rsidR="00CA4A34">
        <w:rPr>
          <w:rFonts w:ascii="Calibri" w:hAnsi="Calibri" w:cs="Calibri"/>
          <w:lang w:val="fr-HT"/>
        </w:rPr>
        <w:t>sèvis</w:t>
      </w:r>
      <w:r w:rsidRPr="000E3595" w:rsidR="00CA4A34">
        <w:rPr>
          <w:rFonts w:ascii="Calibri" w:hAnsi="Calibri" w:cs="Calibri"/>
          <w:lang w:val="fr-HT"/>
        </w:rPr>
        <w:t xml:space="preserve"> </w:t>
      </w:r>
      <w:r w:rsidRPr="000E3595" w:rsidR="00CA4A34">
        <w:rPr>
          <w:rFonts w:ascii="Calibri" w:hAnsi="Calibri" w:cs="Calibri"/>
          <w:lang w:val="fr-HT"/>
        </w:rPr>
        <w:t>lang</w:t>
      </w:r>
      <w:r w:rsidRPr="000E3595" w:rsidR="00CA4A34">
        <w:rPr>
          <w:rFonts w:ascii="Calibri" w:hAnsi="Calibri" w:cs="Calibri"/>
          <w:lang w:val="fr-HT"/>
        </w:rPr>
        <w:t xml:space="preserve"> gratis, </w:t>
      </w:r>
      <w:r w:rsidRPr="000E3595" w:rsidR="00CA4A34">
        <w:rPr>
          <w:rFonts w:ascii="Calibri" w:hAnsi="Calibri" w:cs="Calibri"/>
          <w:lang w:val="fr-HT"/>
        </w:rPr>
        <w:t>rele</w:t>
      </w:r>
      <w:r w:rsidRPr="000E3595" w:rsidR="00CA4A34">
        <w:rPr>
          <w:rFonts w:ascii="Calibri" w:hAnsi="Calibri" w:cs="Calibri"/>
          <w:lang w:val="fr-HT"/>
        </w:rPr>
        <w:t xml:space="preserve"> </w:t>
      </w:r>
      <w:r w:rsidRPr="000E3595" w:rsidR="00AD1745">
        <w:rPr>
          <w:rFonts w:ascii="Calibri" w:hAnsi="Calibri" w:cs="Calibri"/>
          <w:lang w:val="fr-HT"/>
        </w:rPr>
        <w:t>1-888-982-3862</w:t>
      </w:r>
      <w:r w:rsidRPr="000E3595">
        <w:rPr>
          <w:rFonts w:ascii="Calibri" w:hAnsi="Calibri" w:cs="Calibri"/>
          <w:lang w:val="fr-HT"/>
        </w:rPr>
        <w:t>.</w:t>
      </w:r>
    </w:p>
    <w:p w:rsidR="00A25827" w:rsidRPr="004D249B" w:rsidP="00163901">
      <w:pPr>
        <w:pStyle w:val="BodyText"/>
        <w:tabs>
          <w:tab w:val="left" w:pos="2359"/>
        </w:tabs>
        <w:spacing w:line="277" w:lineRule="exact"/>
        <w:rPr>
          <w:rFonts w:ascii="Garamond" w:hAnsi="Garamond" w:cs="Garamond"/>
          <w:lang w:val="de-DE"/>
        </w:rPr>
      </w:pPr>
      <w:r w:rsidRPr="00576ED3">
        <w:t xml:space="preserve">  </w:t>
      </w:r>
      <w:r w:rsidRPr="00576ED3">
        <w:t>German</w:t>
      </w:r>
      <w:r w:rsidRPr="00576ED3">
        <w:rPr>
          <w:spacing w:val="-8"/>
        </w:rPr>
        <w:t xml:space="preserve"> </w:t>
      </w:r>
      <w:r w:rsidRPr="00576ED3">
        <w:t>-</w:t>
      </w:r>
      <w:r w:rsidRPr="00576ED3">
        <w:tab/>
      </w:r>
      <w:r w:rsidRPr="004D249B" w:rsidR="00C54374">
        <w:rPr>
          <w:rFonts w:ascii="Calibri" w:hAnsi="Calibri" w:cs="Calibri"/>
          <w:lang w:val="de-DE"/>
        </w:rPr>
        <w:t xml:space="preserve">Um auf für Sie kostenlose Sprachdienstleistungen zuzugreifen, rufen Sie </w:t>
      </w:r>
      <w:r w:rsidRPr="004D249B" w:rsidR="00AD1745">
        <w:rPr>
          <w:rFonts w:ascii="Calibri" w:hAnsi="Calibri" w:cs="Calibri"/>
          <w:lang w:val="de-DE"/>
        </w:rPr>
        <w:t>1-888-982-3862</w:t>
      </w:r>
      <w:r w:rsidRPr="004D249B" w:rsidR="00C54374">
        <w:rPr>
          <w:rFonts w:ascii="Calibri" w:hAnsi="Calibri" w:cs="Calibri"/>
          <w:lang w:val="de-DE"/>
        </w:rPr>
        <w:t xml:space="preserve"> an</w:t>
      </w:r>
      <w:r w:rsidRPr="004D249B">
        <w:rPr>
          <w:rFonts w:ascii="Calibri" w:hAnsi="Calibri" w:cs="Calibri"/>
          <w:lang w:val="de-DE"/>
        </w:rPr>
        <w:t>.</w:t>
      </w:r>
    </w:p>
    <w:p w:rsidR="00A25827" w:rsidP="000503EC">
      <w:pPr>
        <w:pStyle w:val="BodyText"/>
        <w:tabs>
          <w:tab w:val="left" w:pos="2387"/>
        </w:tabs>
        <w:spacing w:before="154"/>
        <w:ind w:left="2430" w:hanging="2430"/>
        <w:rPr>
          <w:rFonts w:ascii="Garamond" w:hAnsi="Garamond" w:cs="Garamond"/>
        </w:rPr>
      </w:pPr>
      <w:r w:rsidRPr="00576ED3">
        <w:t xml:space="preserve">  </w:t>
      </w:r>
      <w:r w:rsidRPr="00576ED3">
        <w:t>Greek</w:t>
      </w:r>
      <w:r w:rsidRPr="00576ED3">
        <w:rPr>
          <w:spacing w:val="-6"/>
        </w:rPr>
        <w:t xml:space="preserve"> </w:t>
      </w:r>
      <w:r w:rsidRPr="00576ED3">
        <w:t>-</w:t>
      </w:r>
      <w:r w:rsidRPr="00576ED3">
        <w:tab/>
      </w:r>
      <w:r w:rsidRPr="00221ED5" w:rsidR="00CA4A34">
        <w:rPr>
          <w:rFonts w:asciiTheme="minorHAnsi" w:hAnsiTheme="minorHAnsi" w:cstheme="minorHAnsi"/>
          <w:position w:val="1"/>
          <w:lang w:val="el-GR"/>
        </w:rPr>
        <w:t xml:space="preserve">Για να επικοινωνήσετε χωρίς χρέωση με το κέντρο υποστήριξης πελατών στη γλώσσα σας, τηλεφωνήστε στον αριθμό </w:t>
      </w:r>
      <w:r w:rsidRPr="00221ED5" w:rsidR="00AD1745">
        <w:rPr>
          <w:rFonts w:asciiTheme="minorHAnsi" w:hAnsiTheme="minorHAnsi" w:cstheme="minorHAnsi"/>
          <w:position w:val="1"/>
          <w:lang w:val="el-GR"/>
        </w:rPr>
        <w:t>1-888-982-3862</w:t>
      </w:r>
      <w:r w:rsidRPr="00221ED5">
        <w:rPr>
          <w:rFonts w:asciiTheme="minorHAnsi" w:hAnsiTheme="minorHAnsi" w:cstheme="minorHAnsi"/>
          <w:position w:val="1"/>
          <w:lang w:val="el-GR"/>
        </w:rPr>
        <w:t>.</w:t>
      </w:r>
    </w:p>
    <w:p w:rsidR="00D747EF" w:rsidRPr="00576ED3" w:rsidP="00163901">
      <w:pPr>
        <w:pStyle w:val="BodyText"/>
        <w:tabs>
          <w:tab w:val="left" w:pos="2361"/>
        </w:tabs>
        <w:spacing w:before="158"/>
        <w:rPr>
          <w:position w:val="4"/>
        </w:rPr>
      </w:pPr>
      <w:r>
        <w:rPr>
          <w:position w:val="4"/>
        </w:rPr>
        <w:t xml:space="preserve">  </w:t>
      </w:r>
      <w:r w:rsidRPr="00576ED3" w:rsidR="00A25827">
        <w:rPr>
          <w:position w:val="4"/>
        </w:rPr>
        <w:t>Gujarati</w:t>
      </w:r>
      <w:r w:rsidRPr="00576ED3" w:rsidR="00A25827">
        <w:rPr>
          <w:spacing w:val="-8"/>
          <w:position w:val="4"/>
        </w:rPr>
        <w:t xml:space="preserve"> </w:t>
      </w:r>
      <w:r w:rsidRPr="00576ED3" w:rsidR="00A25827">
        <w:rPr>
          <w:position w:val="4"/>
        </w:rPr>
        <w:t>-</w:t>
      </w:r>
      <w:r w:rsidRPr="00576ED3" w:rsidR="00A25827">
        <w:rPr>
          <w:position w:val="4"/>
        </w:rPr>
        <w:tab/>
      </w:r>
      <w:r w:rsidRPr="00576ED3" w:rsidR="00B34F60">
        <w:rPr>
          <w:rFonts w:ascii="Nirmala UI" w:hAnsi="Nirmala UI" w:cs="Nirmala UI"/>
          <w:cs/>
          <w:lang w:bidi="gu-IN"/>
        </w:rPr>
        <w:t>તમારેકોઇ જાતના ખર્ચવિના ભાષાની સેિાઓની પહોોંર્ માટે</w:t>
      </w:r>
      <w:r w:rsidRPr="00576ED3" w:rsidR="00B34F60">
        <w:rPr>
          <w:rFonts w:ascii="Nirmala UI" w:hAnsi="Nirmala UI" w:cs="Nirmala UI"/>
          <w:lang w:bidi="gu-IN"/>
        </w:rPr>
        <w:t xml:space="preserve">, </w:t>
      </w:r>
      <w:r w:rsidRPr="00576ED3" w:rsidR="00B34F60">
        <w:rPr>
          <w:rFonts w:ascii="Nirmala UI" w:hAnsi="Nirmala UI" w:cs="Nirmala UI"/>
          <w:cs/>
          <w:lang w:bidi="gu-IN"/>
        </w:rPr>
        <w:t>કોલ કરો</w:t>
      </w:r>
      <w:r w:rsidRPr="00576ED3" w:rsidR="00AD1745">
        <w:rPr>
          <w:rFonts w:ascii="Nirmala UI" w:hAnsi="Nirmala UI" w:cs="Nirmala UI"/>
          <w:position w:val="4"/>
          <w:lang w:bidi="gu-IN"/>
        </w:rPr>
        <w:t>1</w:t>
      </w:r>
      <w:r w:rsidRPr="00576ED3" w:rsidR="00AD1745">
        <w:rPr>
          <w:rFonts w:ascii="Shruti" w:hAnsi="Shruti" w:cs="Shruti"/>
          <w:position w:val="4"/>
          <w:lang w:bidi="gu-IN"/>
        </w:rPr>
        <w:t>-888-982-3862</w:t>
      </w:r>
      <w:r w:rsidRPr="00576ED3" w:rsidR="00A25827">
        <w:rPr>
          <w:position w:val="4"/>
          <w:lang w:bidi="gu-IN"/>
        </w:rPr>
        <w:t>.</w:t>
      </w:r>
    </w:p>
    <w:p w:rsidR="00A25827" w:rsidRPr="00686FB1" w:rsidP="00CA4A34">
      <w:pPr>
        <w:pStyle w:val="BodyText"/>
        <w:tabs>
          <w:tab w:val="left" w:pos="2361"/>
        </w:tabs>
        <w:spacing w:before="158"/>
        <w:ind w:left="2268" w:hanging="2268"/>
        <w:rPr>
          <w:rFonts w:ascii="Times New Roman" w:hAnsi="Times New Roman"/>
          <w:lang w:val="haw-US"/>
        </w:rPr>
      </w:pPr>
      <w:r w:rsidRPr="00576ED3">
        <w:rPr>
          <w:position w:val="2"/>
        </w:rPr>
        <w:t xml:space="preserve">  </w:t>
      </w:r>
      <w:r w:rsidRPr="00576ED3">
        <w:rPr>
          <w:position w:val="2"/>
        </w:rPr>
        <w:t>Hawaiian</w:t>
      </w:r>
      <w:r w:rsidRPr="00576ED3">
        <w:rPr>
          <w:spacing w:val="-9"/>
          <w:position w:val="2"/>
        </w:rPr>
        <w:t xml:space="preserve"> </w:t>
      </w:r>
      <w:r w:rsidRPr="00576ED3">
        <w:rPr>
          <w:position w:val="2"/>
        </w:rPr>
        <w:t>-</w:t>
      </w:r>
      <w:r w:rsidRPr="00576ED3">
        <w:rPr>
          <w:position w:val="2"/>
        </w:rPr>
        <w:tab/>
      </w:r>
      <w:r w:rsidRPr="00221ED5" w:rsidR="00CA4A34">
        <w:rPr>
          <w:rFonts w:ascii="Times New Roman" w:hAnsi="Times New Roman"/>
          <w:lang w:val="haw-US"/>
        </w:rPr>
        <w:t>No ka wala</w:t>
      </w:r>
      <w:r w:rsidRPr="00221ED5" w:rsidR="00CA4A34">
        <w:rPr>
          <w:rFonts w:ascii="Times New Roman" w:hAnsi="Times New Roman" w:cs="Arial"/>
          <w:lang w:val="haw-US"/>
        </w:rPr>
        <w:t>ʻ</w:t>
      </w:r>
      <w:r w:rsidRPr="00221ED5" w:rsidR="00CA4A34">
        <w:rPr>
          <w:rFonts w:ascii="Times New Roman" w:hAnsi="Times New Roman"/>
          <w:lang w:val="haw-US"/>
        </w:rPr>
        <w:t xml:space="preserve">au </w:t>
      </w:r>
      <w:r w:rsidRPr="00221ED5" w:rsidR="00CA4A34">
        <w:rPr>
          <w:rFonts w:ascii="Times New Roman" w:hAnsi="Times New Roman" w:cs="Arial"/>
          <w:lang w:val="haw-US"/>
        </w:rPr>
        <w:t>ʻ</w:t>
      </w:r>
      <w:r w:rsidRPr="00221ED5" w:rsidR="00CA4A34">
        <w:rPr>
          <w:rFonts w:ascii="Times New Roman" w:hAnsi="Times New Roman"/>
          <w:lang w:val="haw-US"/>
        </w:rPr>
        <w:t xml:space="preserve">ana me ka lawelawe </w:t>
      </w:r>
      <w:r w:rsidRPr="00221ED5" w:rsidR="00CA4A34">
        <w:rPr>
          <w:rFonts w:ascii="Times New Roman" w:hAnsi="Times New Roman" w:cs="Arial"/>
          <w:lang w:val="haw-US"/>
        </w:rPr>
        <w:t>ʻ</w:t>
      </w:r>
      <w:r w:rsidRPr="00221ED5" w:rsidR="00CA4A34">
        <w:rPr>
          <w:rFonts w:ascii="Times New Roman" w:hAnsi="Times New Roman" w:cs="Arial Narrow"/>
          <w:lang w:val="haw-US"/>
        </w:rPr>
        <w:t>ō</w:t>
      </w:r>
      <w:r w:rsidRPr="00221ED5" w:rsidR="00CA4A34">
        <w:rPr>
          <w:rFonts w:ascii="Times New Roman" w:hAnsi="Times New Roman"/>
          <w:lang w:val="haw-US"/>
        </w:rPr>
        <w:t>lelo e kahea aku i k</w:t>
      </w:r>
      <w:r w:rsidRPr="00221ED5" w:rsidR="00CA4A34">
        <w:rPr>
          <w:rFonts w:ascii="Times New Roman" w:hAnsi="Times New Roman" w:cs="Arial Narrow"/>
          <w:lang w:val="haw-US"/>
        </w:rPr>
        <w:t>ē</w:t>
      </w:r>
      <w:r w:rsidRPr="00221ED5" w:rsidR="00CA4A34">
        <w:rPr>
          <w:rFonts w:ascii="Times New Roman" w:hAnsi="Times New Roman"/>
          <w:lang w:val="haw-US"/>
        </w:rPr>
        <w:t xml:space="preserve">ia helu kelepona </w:t>
      </w:r>
      <w:r w:rsidRPr="00221ED5" w:rsidR="00AD1745">
        <w:rPr>
          <w:rFonts w:ascii="Times New Roman" w:hAnsi="Times New Roman"/>
          <w:lang w:val="haw-US"/>
        </w:rPr>
        <w:t>1-888-982-3862</w:t>
      </w:r>
      <w:r w:rsidRPr="00221ED5" w:rsidR="00CA4A34">
        <w:rPr>
          <w:rFonts w:ascii="Times New Roman" w:hAnsi="Times New Roman"/>
          <w:lang w:val="haw-US"/>
        </w:rPr>
        <w:t>. K</w:t>
      </w:r>
      <w:r w:rsidRPr="00221ED5" w:rsidR="00CA4A34">
        <w:rPr>
          <w:rFonts w:ascii="Times New Roman" w:hAnsi="Times New Roman" w:cs="Arial Narrow"/>
          <w:lang w:val="haw-US"/>
        </w:rPr>
        <w:t>ā</w:t>
      </w:r>
      <w:r w:rsidRPr="00221ED5" w:rsidR="00CA4A34">
        <w:rPr>
          <w:rFonts w:ascii="Times New Roman" w:hAnsi="Times New Roman"/>
          <w:lang w:val="haw-US"/>
        </w:rPr>
        <w:t xml:space="preserve">ki </w:t>
      </w:r>
      <w:r w:rsidRPr="00221ED5" w:rsidR="00CA4A34">
        <w:rPr>
          <w:rFonts w:ascii="Times New Roman" w:hAnsi="Times New Roman" w:cs="Arial"/>
          <w:lang w:val="haw-US"/>
        </w:rPr>
        <w:t>ʻ</w:t>
      </w:r>
      <w:r w:rsidRPr="00221ED5" w:rsidR="00CA4A34">
        <w:rPr>
          <w:rFonts w:ascii="Times New Roman" w:hAnsi="Times New Roman"/>
          <w:lang w:val="haw-US"/>
        </w:rPr>
        <w:t xml:space="preserve">ole </w:t>
      </w:r>
      <w:r w:rsidRPr="00221ED5" w:rsidR="00CA4A34">
        <w:rPr>
          <w:rFonts w:ascii="Times New Roman" w:hAnsi="Times New Roman" w:cs="Arial"/>
          <w:lang w:val="haw-US"/>
        </w:rPr>
        <w:t>ʻ</w:t>
      </w:r>
      <w:r w:rsidRPr="00221ED5" w:rsidR="00CA4A34">
        <w:rPr>
          <w:rFonts w:ascii="Times New Roman" w:hAnsi="Times New Roman"/>
          <w:lang w:val="haw-US"/>
        </w:rPr>
        <w:t>ia kēia kōkua nei</w:t>
      </w:r>
      <w:r w:rsidRPr="00221ED5">
        <w:rPr>
          <w:rFonts w:ascii="Times New Roman" w:hAnsi="Times New Roman"/>
          <w:lang w:val="haw-US"/>
        </w:rPr>
        <w:t>.</w:t>
      </w:r>
    </w:p>
    <w:p w:rsidR="00A25827" w:rsidRPr="00EF44AD" w:rsidP="00A25827">
      <w:pPr>
        <w:pStyle w:val="BodyText"/>
        <w:tabs>
          <w:tab w:val="left" w:pos="2169"/>
        </w:tabs>
        <w:spacing w:before="99"/>
        <w:ind w:left="102"/>
        <w:rPr>
          <w:rFonts w:ascii="Mangal" w:hAnsi="Mangal" w:cs="Mangal"/>
          <w:lang w:val="tr-TR"/>
        </w:rPr>
      </w:pPr>
      <w:r w:rsidRPr="00686FB1">
        <w:rPr>
          <w:position w:val="3"/>
          <w:lang w:val="haw-US"/>
        </w:rPr>
        <w:t>Hindi</w:t>
      </w:r>
      <w:r w:rsidRPr="00686FB1">
        <w:rPr>
          <w:spacing w:val="-6"/>
          <w:position w:val="3"/>
          <w:lang w:val="haw-US"/>
        </w:rPr>
        <w:t xml:space="preserve"> </w:t>
      </w:r>
      <w:r w:rsidRPr="00686FB1">
        <w:rPr>
          <w:position w:val="3"/>
          <w:lang w:val="haw-US"/>
        </w:rPr>
        <w:t>-</w:t>
      </w:r>
      <w:r w:rsidRPr="00686FB1">
        <w:rPr>
          <w:position w:val="3"/>
          <w:lang w:val="haw-US"/>
        </w:rPr>
        <w:tab/>
      </w:r>
      <w:r w:rsidRPr="00576ED3" w:rsidR="008C0A28">
        <w:rPr>
          <w:rFonts w:ascii="Mangal" w:hAnsi="Mangal" w:cs="Mangal"/>
          <w:cs/>
          <w:lang w:bidi="hi-IN"/>
        </w:rPr>
        <w:t>आपकेलिए बिना ककसी कीमत केभाषा सेवाओंका उपयोग करनेकेलिए</w:t>
      </w:r>
      <w:r w:rsidRPr="00686FB1" w:rsidR="008C0A28">
        <w:rPr>
          <w:rFonts w:ascii="Mangal" w:hAnsi="Mangal" w:cs="Mangal"/>
          <w:lang w:val="haw-US" w:bidi="hi-IN"/>
        </w:rPr>
        <w:t>,</w:t>
      </w:r>
      <w:r w:rsidRPr="00686FB1" w:rsidR="00AD1745">
        <w:rPr>
          <w:rFonts w:ascii="Mangal" w:hAnsi="Mangal" w:cs="Mangal"/>
          <w:position w:val="3"/>
          <w:lang w:val="haw-US" w:bidi="hi-IN"/>
        </w:rPr>
        <w:t>1-888-982-3862</w:t>
      </w:r>
      <w:r w:rsidRPr="00686FB1" w:rsidR="00C30DEC">
        <w:rPr>
          <w:rFonts w:ascii="Mangal" w:hAnsi="Mangal" w:cs="Mangal"/>
          <w:position w:val="3"/>
          <w:lang w:val="haw-US" w:bidi="hi-IN"/>
        </w:rPr>
        <w:t xml:space="preserve"> </w:t>
      </w:r>
      <w:r w:rsidR="002A4A9A">
        <w:rPr>
          <w:rFonts w:ascii="Mangal" w:eastAsia="Times New Roman" w:hAnsi="Mangal" w:cs="Mangal"/>
          <w:color w:val="000000"/>
          <w:cs/>
          <w:lang w:bidi="hi-IN"/>
        </w:rPr>
        <w:t>पर</w:t>
      </w:r>
      <w:r w:rsidRPr="002A4A9A" w:rsidR="002A4A9A">
        <w:rPr>
          <w:rFonts w:ascii="Calibri" w:eastAsia="Times New Roman" w:hAnsi="Calibri" w:cs="Calibri"/>
          <w:color w:val="000000"/>
          <w:lang w:val="haw-US"/>
        </w:rPr>
        <w:t xml:space="preserve"> </w:t>
      </w:r>
      <w:r w:rsidR="002A4A9A">
        <w:rPr>
          <w:rFonts w:ascii="Mangal" w:eastAsia="Times New Roman" w:hAnsi="Mangal" w:cs="Mangal"/>
          <w:color w:val="000000"/>
          <w:cs/>
          <w:lang w:bidi="hi-IN"/>
        </w:rPr>
        <w:t>कॉल</w:t>
      </w:r>
      <w:r w:rsidRPr="002A4A9A" w:rsidR="002A4A9A">
        <w:rPr>
          <w:rFonts w:ascii="Calibri" w:eastAsia="Times New Roman" w:hAnsi="Calibri" w:cs="Calibri"/>
          <w:color w:val="000000"/>
          <w:lang w:val="haw-US"/>
        </w:rPr>
        <w:t xml:space="preserve"> </w:t>
      </w:r>
      <w:r w:rsidR="002A4A9A">
        <w:rPr>
          <w:rFonts w:ascii="Mangal" w:eastAsia="Times New Roman" w:hAnsi="Mangal" w:cs="Mangal"/>
          <w:color w:val="000000"/>
          <w:cs/>
          <w:lang w:bidi="hi-IN"/>
        </w:rPr>
        <w:t>करें।</w:t>
      </w:r>
    </w:p>
    <w:p w:rsidR="00A25827" w:rsidRPr="00576ED3" w:rsidP="00A25827">
      <w:pPr>
        <w:pStyle w:val="BodyText"/>
        <w:tabs>
          <w:tab w:val="left" w:pos="2175"/>
        </w:tabs>
        <w:spacing w:before="66"/>
        <w:ind w:left="100"/>
        <w:rPr>
          <w:rFonts w:ascii="Garamond" w:hAnsi="Garamond" w:cs="Garamond"/>
        </w:rPr>
      </w:pPr>
      <w:r w:rsidRPr="00576ED3">
        <w:t>Hmong</w:t>
      </w:r>
      <w:r w:rsidRPr="00576ED3">
        <w:rPr>
          <w:spacing w:val="-7"/>
        </w:rPr>
        <w:t xml:space="preserve"> </w:t>
      </w:r>
      <w:r w:rsidRPr="00576ED3">
        <w:t>-</w:t>
      </w:r>
      <w:r w:rsidRPr="00576ED3">
        <w:tab/>
      </w:r>
      <w:r w:rsidRPr="00576ED3" w:rsidR="00C30DEC">
        <w:rPr>
          <w:rFonts w:asciiTheme="minorHAnsi" w:hAnsiTheme="minorHAnsi" w:cstheme="minorHAnsi"/>
          <w:position w:val="1"/>
        </w:rPr>
        <w:t>Xav</w:t>
      </w:r>
      <w:r w:rsidRPr="00576ED3" w:rsidR="00C30DEC">
        <w:rPr>
          <w:rFonts w:asciiTheme="minorHAnsi" w:hAnsiTheme="minorHAnsi" w:cstheme="minorHAnsi"/>
          <w:position w:val="1"/>
        </w:rPr>
        <w:t xml:space="preserve"> tau </w:t>
      </w:r>
      <w:r w:rsidRPr="00576ED3" w:rsidR="00C30DEC">
        <w:rPr>
          <w:rFonts w:asciiTheme="minorHAnsi" w:hAnsiTheme="minorHAnsi" w:cstheme="minorHAnsi"/>
          <w:position w:val="1"/>
        </w:rPr>
        <w:t>kev</w:t>
      </w:r>
      <w:r w:rsidRPr="00576ED3" w:rsidR="00C30DEC">
        <w:rPr>
          <w:rFonts w:asciiTheme="minorHAnsi" w:hAnsiTheme="minorHAnsi" w:cstheme="minorHAnsi"/>
          <w:position w:val="1"/>
        </w:rPr>
        <w:t xml:space="preserve"> </w:t>
      </w:r>
      <w:r w:rsidRPr="00576ED3" w:rsidR="00C30DEC">
        <w:rPr>
          <w:rFonts w:asciiTheme="minorHAnsi" w:hAnsiTheme="minorHAnsi" w:cstheme="minorHAnsi"/>
          <w:position w:val="1"/>
        </w:rPr>
        <w:t>pab</w:t>
      </w:r>
      <w:r w:rsidRPr="00576ED3" w:rsidR="00C30DEC">
        <w:rPr>
          <w:rFonts w:asciiTheme="minorHAnsi" w:hAnsiTheme="minorHAnsi" w:cstheme="minorHAnsi"/>
          <w:position w:val="1"/>
        </w:rPr>
        <w:t xml:space="preserve"> </w:t>
      </w:r>
      <w:r w:rsidRPr="00576ED3" w:rsidR="00C30DEC">
        <w:rPr>
          <w:rFonts w:asciiTheme="minorHAnsi" w:hAnsiTheme="minorHAnsi" w:cstheme="minorHAnsi"/>
          <w:position w:val="1"/>
        </w:rPr>
        <w:t>txhais</w:t>
      </w:r>
      <w:r w:rsidRPr="00576ED3" w:rsidR="00C30DEC">
        <w:rPr>
          <w:rFonts w:asciiTheme="minorHAnsi" w:hAnsiTheme="minorHAnsi" w:cstheme="minorHAnsi"/>
          <w:position w:val="1"/>
        </w:rPr>
        <w:t xml:space="preserve"> </w:t>
      </w:r>
      <w:r w:rsidRPr="00576ED3" w:rsidR="00C30DEC">
        <w:rPr>
          <w:rFonts w:asciiTheme="minorHAnsi" w:hAnsiTheme="minorHAnsi" w:cstheme="minorHAnsi"/>
          <w:position w:val="1"/>
        </w:rPr>
        <w:t>lus</w:t>
      </w:r>
      <w:r w:rsidRPr="00576ED3" w:rsidR="00C30DEC">
        <w:rPr>
          <w:rFonts w:asciiTheme="minorHAnsi" w:hAnsiTheme="minorHAnsi" w:cstheme="minorHAnsi"/>
          <w:position w:val="1"/>
        </w:rPr>
        <w:t xml:space="preserve"> </w:t>
      </w:r>
      <w:r w:rsidRPr="00576ED3" w:rsidR="00C30DEC">
        <w:rPr>
          <w:rFonts w:asciiTheme="minorHAnsi" w:hAnsiTheme="minorHAnsi" w:cstheme="minorHAnsi"/>
          <w:position w:val="1"/>
        </w:rPr>
        <w:t>tsis</w:t>
      </w:r>
      <w:r w:rsidRPr="00576ED3" w:rsidR="00C30DEC">
        <w:rPr>
          <w:rFonts w:asciiTheme="minorHAnsi" w:hAnsiTheme="minorHAnsi" w:cstheme="minorHAnsi"/>
          <w:position w:val="1"/>
        </w:rPr>
        <w:t xml:space="preserve"> </w:t>
      </w:r>
      <w:r w:rsidRPr="00576ED3" w:rsidR="00C30DEC">
        <w:rPr>
          <w:rFonts w:asciiTheme="minorHAnsi" w:hAnsiTheme="minorHAnsi" w:cstheme="minorHAnsi"/>
          <w:position w:val="1"/>
        </w:rPr>
        <w:t>muaj</w:t>
      </w:r>
      <w:r w:rsidRPr="00576ED3" w:rsidR="00C30DEC">
        <w:rPr>
          <w:rFonts w:asciiTheme="minorHAnsi" w:hAnsiTheme="minorHAnsi" w:cstheme="minorHAnsi"/>
          <w:position w:val="1"/>
        </w:rPr>
        <w:t xml:space="preserve"> </w:t>
      </w:r>
      <w:r w:rsidRPr="00576ED3" w:rsidR="00C30DEC">
        <w:rPr>
          <w:rFonts w:asciiTheme="minorHAnsi" w:hAnsiTheme="minorHAnsi" w:cstheme="minorHAnsi"/>
          <w:position w:val="1"/>
        </w:rPr>
        <w:t>nqi</w:t>
      </w:r>
      <w:r w:rsidRPr="00576ED3" w:rsidR="00C30DEC">
        <w:rPr>
          <w:rFonts w:asciiTheme="minorHAnsi" w:hAnsiTheme="minorHAnsi" w:cstheme="minorHAnsi"/>
          <w:position w:val="1"/>
        </w:rPr>
        <w:t xml:space="preserve"> them </w:t>
      </w:r>
      <w:r w:rsidRPr="00576ED3" w:rsidR="00C30DEC">
        <w:rPr>
          <w:rFonts w:asciiTheme="minorHAnsi" w:hAnsiTheme="minorHAnsi" w:cstheme="minorHAnsi"/>
          <w:position w:val="1"/>
        </w:rPr>
        <w:t>rau</w:t>
      </w:r>
      <w:r w:rsidRPr="00576ED3" w:rsidR="00C30DEC">
        <w:rPr>
          <w:rFonts w:asciiTheme="minorHAnsi" w:hAnsiTheme="minorHAnsi" w:cstheme="minorHAnsi"/>
          <w:position w:val="1"/>
        </w:rPr>
        <w:t xml:space="preserve"> </w:t>
      </w:r>
      <w:r w:rsidRPr="00576ED3" w:rsidR="00C30DEC">
        <w:rPr>
          <w:rFonts w:asciiTheme="minorHAnsi" w:hAnsiTheme="minorHAnsi" w:cstheme="minorHAnsi"/>
          <w:position w:val="1"/>
        </w:rPr>
        <w:t>koj</w:t>
      </w:r>
      <w:r w:rsidRPr="00576ED3" w:rsidR="00C30DEC">
        <w:rPr>
          <w:rFonts w:asciiTheme="minorHAnsi" w:hAnsiTheme="minorHAnsi" w:cstheme="minorHAnsi"/>
          <w:position w:val="1"/>
        </w:rPr>
        <w:t xml:space="preserve">, hu </w:t>
      </w:r>
      <w:r w:rsidRPr="00576ED3" w:rsidR="00AD1745">
        <w:rPr>
          <w:rFonts w:asciiTheme="minorHAnsi" w:hAnsiTheme="minorHAnsi" w:cstheme="minorHAnsi"/>
          <w:position w:val="1"/>
        </w:rPr>
        <w:t>1-888-982-3862</w:t>
      </w:r>
      <w:r w:rsidRPr="00576ED3">
        <w:rPr>
          <w:rFonts w:asciiTheme="minorHAnsi" w:hAnsiTheme="minorHAnsi" w:cstheme="minorHAnsi"/>
          <w:position w:val="1"/>
        </w:rPr>
        <w:t>.</w:t>
      </w:r>
    </w:p>
    <w:p w:rsidR="003D11FD" w:rsidRPr="00576ED3" w:rsidP="00C66851">
      <w:pPr>
        <w:pStyle w:val="BodyText"/>
        <w:tabs>
          <w:tab w:val="left" w:pos="2157"/>
        </w:tabs>
        <w:spacing w:before="124"/>
        <w:ind w:left="101" w:right="14"/>
        <w:rPr>
          <w:rFonts w:ascii="Microsoft Sans Serif" w:hAnsi="Microsoft Sans Serif" w:cs="Microsoft Sans Serif"/>
          <w:w w:val="99"/>
        </w:rPr>
      </w:pPr>
      <w:r w:rsidRPr="00576ED3">
        <w:rPr>
          <w:position w:val="-2"/>
        </w:rPr>
        <w:t>I</w:t>
      </w:r>
      <w:r w:rsidR="00323B4A">
        <w:rPr>
          <w:position w:val="-2"/>
        </w:rPr>
        <w:t>g</w:t>
      </w:r>
      <w:r w:rsidRPr="00576ED3">
        <w:rPr>
          <w:position w:val="-2"/>
        </w:rPr>
        <w:t>bo</w:t>
      </w:r>
      <w:r w:rsidRPr="00576ED3">
        <w:rPr>
          <w:spacing w:val="-1"/>
          <w:position w:val="-2"/>
        </w:rPr>
        <w:t xml:space="preserve"> </w:t>
      </w:r>
      <w:r w:rsidRPr="00576ED3">
        <w:rPr>
          <w:position w:val="-2"/>
        </w:rPr>
        <w:t>-</w:t>
      </w:r>
      <w:r w:rsidRPr="00576ED3">
        <w:rPr>
          <w:position w:val="-2"/>
        </w:rPr>
        <w:tab/>
      </w:r>
      <w:r w:rsidRPr="00221ED5" w:rsidR="00C30DEC">
        <w:rPr>
          <w:rFonts w:ascii="Microsoft Sans Serif" w:hAnsi="Microsoft Sans Serif" w:cs="Microsoft Sans Serif"/>
          <w:lang w:val="ig-NG"/>
        </w:rPr>
        <w:t xml:space="preserve">Iji nwetaòhèrè na ọrụ gasị asụsụ n'efu, kpọọ </w:t>
      </w:r>
      <w:r w:rsidRPr="00221ED5" w:rsidR="00AD1745">
        <w:rPr>
          <w:rFonts w:ascii="Microsoft Sans Serif" w:hAnsi="Microsoft Sans Serif" w:cs="Microsoft Sans Serif"/>
          <w:lang w:val="ig-NG"/>
        </w:rPr>
        <w:t>1-888-982-3862</w:t>
      </w:r>
      <w:r w:rsidRPr="00576ED3">
        <w:rPr>
          <w:rFonts w:ascii="Microsoft Sans Serif" w:hAnsi="Microsoft Sans Serif" w:cs="Microsoft Sans Serif"/>
          <w:w w:val="99"/>
        </w:rPr>
        <w:t xml:space="preserve"> </w:t>
      </w:r>
    </w:p>
    <w:p w:rsidR="00C30DEC" w:rsidRPr="00576ED3" w:rsidP="00C30DEC">
      <w:pPr>
        <w:pStyle w:val="BodyText"/>
        <w:tabs>
          <w:tab w:val="left" w:pos="2157"/>
        </w:tabs>
        <w:spacing w:before="124"/>
        <w:ind w:left="101" w:right="14"/>
        <w:rPr>
          <w:rFonts w:ascii="Calibri" w:hAnsi="Calibri" w:cs="Calibri"/>
          <w:w w:val="99"/>
        </w:rPr>
      </w:pPr>
      <w:r w:rsidRPr="00576ED3">
        <w:rPr>
          <w:position w:val="2"/>
        </w:rPr>
        <w:t>Ilocano</w:t>
      </w:r>
      <w:r w:rsidRPr="00576ED3">
        <w:rPr>
          <w:spacing w:val="-1"/>
          <w:position w:val="2"/>
        </w:rPr>
        <w:t xml:space="preserve"> </w:t>
      </w:r>
      <w:r w:rsidRPr="00576ED3">
        <w:rPr>
          <w:position w:val="2"/>
        </w:rPr>
        <w:t>-</w:t>
      </w:r>
      <w:r w:rsidRPr="00576ED3">
        <w:rPr>
          <w:position w:val="2"/>
        </w:rPr>
        <w:tab/>
      </w:r>
      <w:r w:rsidRPr="00576ED3">
        <w:rPr>
          <w:rFonts w:ascii="Calibri" w:hAnsi="Calibri" w:cs="Calibri"/>
        </w:rPr>
        <w:t>Tapno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maaksesyo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dagiti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serbisio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maipapan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iti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pagsasao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nga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awan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ti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bayadanyo</w:t>
      </w:r>
      <w:r w:rsidRPr="00576ED3">
        <w:rPr>
          <w:rFonts w:ascii="Calibri" w:hAnsi="Calibri" w:cs="Calibri"/>
        </w:rPr>
        <w:t xml:space="preserve">, </w:t>
      </w:r>
      <w:r w:rsidRPr="00576ED3">
        <w:rPr>
          <w:rFonts w:ascii="Calibri" w:hAnsi="Calibri" w:cs="Calibri"/>
        </w:rPr>
        <w:t>tawagan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ti</w:t>
      </w:r>
      <w:r w:rsidRPr="00576ED3">
        <w:rPr>
          <w:rFonts w:ascii="Calibri" w:hAnsi="Calibri" w:cs="Calibri"/>
        </w:rPr>
        <w:t xml:space="preserve"> </w:t>
      </w:r>
      <w:r w:rsidRPr="00576ED3" w:rsidR="00AD1745">
        <w:rPr>
          <w:rFonts w:ascii="Calibri" w:hAnsi="Calibri" w:cs="Calibri"/>
        </w:rPr>
        <w:t>1-888-982-3862</w:t>
      </w:r>
      <w:r w:rsidRPr="00576ED3">
        <w:rPr>
          <w:rFonts w:ascii="Calibri" w:hAnsi="Calibri" w:cs="Calibri"/>
        </w:rPr>
        <w:t>.</w:t>
      </w:r>
      <w:r w:rsidRPr="00576ED3">
        <w:rPr>
          <w:rFonts w:ascii="Calibri" w:hAnsi="Calibri" w:cs="Calibri"/>
          <w:w w:val="99"/>
        </w:rPr>
        <w:t xml:space="preserve"> </w:t>
      </w:r>
    </w:p>
    <w:p w:rsidR="003D11FD" w:rsidRPr="00576ED3" w:rsidP="00C30DEC">
      <w:pPr>
        <w:pStyle w:val="BodyText"/>
        <w:tabs>
          <w:tab w:val="left" w:pos="2157"/>
        </w:tabs>
        <w:spacing w:before="131" w:line="347" w:lineRule="auto"/>
        <w:ind w:left="100" w:right="20"/>
        <w:rPr>
          <w:rFonts w:ascii="Garamond" w:hAnsi="Garamond" w:cs="Garamond"/>
        </w:rPr>
      </w:pPr>
      <w:r w:rsidRPr="00576ED3">
        <w:t>Indonesian</w:t>
      </w:r>
      <w:r w:rsidRPr="00576ED3" w:rsidR="00C30DEC">
        <w:rPr>
          <w:spacing w:val="-1"/>
        </w:rPr>
        <w:t xml:space="preserve"> </w:t>
      </w:r>
      <w:r w:rsidRPr="00576ED3" w:rsidR="00C30DEC">
        <w:t>-</w:t>
      </w:r>
      <w:r w:rsidRPr="00576ED3" w:rsidR="00C30DEC">
        <w:tab/>
      </w:r>
      <w:r w:rsidRPr="00221ED5">
        <w:rPr>
          <w:rFonts w:asciiTheme="minorHAnsi" w:hAnsiTheme="minorHAnsi" w:cstheme="minorHAnsi"/>
          <w:position w:val="2"/>
          <w:lang w:val="id-ID"/>
        </w:rPr>
        <w:t xml:space="preserve">Untuk mengakses layanan bahasa tanpa dikenakan biaya, hubungi </w:t>
      </w:r>
      <w:r w:rsidRPr="00221ED5" w:rsidR="00AD1745">
        <w:rPr>
          <w:rFonts w:asciiTheme="minorHAnsi" w:hAnsiTheme="minorHAnsi" w:cstheme="minorHAnsi"/>
          <w:position w:val="2"/>
          <w:lang w:val="id-ID"/>
        </w:rPr>
        <w:t>1-888-982-3862</w:t>
      </w:r>
      <w:r w:rsidRPr="00221ED5" w:rsidR="00C30DEC">
        <w:rPr>
          <w:rFonts w:asciiTheme="minorHAnsi" w:hAnsiTheme="minorHAnsi" w:cstheme="minorHAnsi"/>
          <w:position w:val="2"/>
          <w:lang w:val="id-ID"/>
        </w:rPr>
        <w:t>.</w:t>
      </w:r>
    </w:p>
    <w:p w:rsidR="00A25827" w:rsidRPr="00576ED3" w:rsidP="003D11FD">
      <w:pPr>
        <w:pStyle w:val="BodyText"/>
        <w:tabs>
          <w:tab w:val="left" w:pos="2157"/>
        </w:tabs>
        <w:spacing w:before="131" w:line="347" w:lineRule="auto"/>
        <w:ind w:left="100" w:right="20"/>
        <w:rPr>
          <w:rFonts w:ascii="Garamond" w:hAnsi="Garamond" w:cs="Garamond"/>
        </w:rPr>
      </w:pPr>
      <w:r w:rsidRPr="00576ED3">
        <w:t>Italian</w:t>
      </w:r>
      <w:r w:rsidRPr="00576ED3">
        <w:rPr>
          <w:spacing w:val="-1"/>
        </w:rPr>
        <w:t xml:space="preserve"> </w:t>
      </w:r>
      <w:r w:rsidRPr="00576ED3">
        <w:t>-</w:t>
      </w:r>
      <w:r w:rsidRPr="00576ED3">
        <w:tab/>
      </w:r>
      <w:r w:rsidRPr="00221ED5" w:rsidR="00D561D8">
        <w:rPr>
          <w:rFonts w:asciiTheme="minorHAnsi" w:hAnsiTheme="minorHAnsi" w:cstheme="minorHAnsi"/>
          <w:position w:val="2"/>
          <w:lang w:val="it-IT"/>
        </w:rPr>
        <w:t xml:space="preserve">Per accedere ai servizi linguistici, senza alcun costo per lei, chiami il numero </w:t>
      </w:r>
      <w:r w:rsidRPr="00221ED5" w:rsidR="00AD1745">
        <w:rPr>
          <w:rFonts w:asciiTheme="minorHAnsi" w:hAnsiTheme="minorHAnsi" w:cstheme="minorHAnsi"/>
          <w:position w:val="2"/>
          <w:lang w:val="it-IT"/>
        </w:rPr>
        <w:t>1-888-982-3862</w:t>
      </w:r>
      <w:r w:rsidRPr="00221ED5">
        <w:rPr>
          <w:rFonts w:asciiTheme="minorHAnsi" w:hAnsiTheme="minorHAnsi" w:cstheme="minorHAnsi"/>
          <w:position w:val="2"/>
          <w:lang w:val="it-IT"/>
        </w:rPr>
        <w:t>.</w:t>
      </w:r>
    </w:p>
    <w:p w:rsidR="00A25827" w:rsidRPr="00576ED3" w:rsidP="00A25827">
      <w:pPr>
        <w:pStyle w:val="BodyText"/>
        <w:tabs>
          <w:tab w:val="left" w:pos="2155"/>
        </w:tabs>
        <w:spacing w:line="306" w:lineRule="exact"/>
        <w:ind w:left="100"/>
        <w:rPr>
          <w:rFonts w:ascii="Microsoft YaHei" w:eastAsia="Microsoft YaHei" w:hAnsi="Microsoft YaHei" w:cs="Microsoft YaHei"/>
          <w:lang w:eastAsia="ja-JP"/>
        </w:rPr>
      </w:pPr>
      <w:r w:rsidRPr="00576ED3">
        <w:rPr>
          <w:position w:val="-1"/>
        </w:rPr>
        <w:t>Japanese</w:t>
      </w:r>
      <w:r w:rsidRPr="00576ED3">
        <w:rPr>
          <w:spacing w:val="-1"/>
          <w:position w:val="-1"/>
        </w:rPr>
        <w:t xml:space="preserve"> </w:t>
      </w:r>
      <w:r w:rsidRPr="00576ED3">
        <w:rPr>
          <w:position w:val="-1"/>
        </w:rPr>
        <w:t>-</w:t>
      </w:r>
      <w:r w:rsidRPr="00576ED3">
        <w:rPr>
          <w:position w:val="-1"/>
        </w:rPr>
        <w:tab/>
      </w:r>
      <w:r w:rsidRPr="00576ED3" w:rsidR="00D561D8">
        <w:rPr>
          <w:rFonts w:ascii="Microsoft YaHei" w:eastAsia="Microsoft YaHei" w:hAnsi="Microsoft YaHei" w:cs="Microsoft YaHei" w:hint="eastAsia"/>
          <w:w w:val="95"/>
          <w:lang w:eastAsia="ja-JP"/>
        </w:rPr>
        <w:t>言語サービスを無料でご利用いただくには、</w:t>
      </w:r>
      <w:r w:rsidRPr="00576ED3" w:rsidR="00AD1745">
        <w:rPr>
          <w:rFonts w:ascii="Microsoft YaHei" w:eastAsia="Microsoft YaHei" w:hAnsi="Microsoft YaHei" w:cs="Microsoft YaHei" w:hint="eastAsia"/>
          <w:w w:val="95"/>
          <w:lang w:eastAsia="ja-JP"/>
        </w:rPr>
        <w:t>1-888-982-3862</w:t>
      </w:r>
      <w:r w:rsidRPr="00576ED3" w:rsidR="00D561D8">
        <w:rPr>
          <w:rFonts w:ascii="Microsoft YaHei" w:eastAsia="Microsoft YaHei" w:hAnsi="Microsoft YaHei" w:cs="Microsoft YaHei" w:hint="eastAsia"/>
          <w:w w:val="95"/>
          <w:lang w:eastAsia="ja-JP"/>
        </w:rPr>
        <w:t xml:space="preserve"> までお電話ください</w:t>
      </w:r>
      <w:r w:rsidRPr="00576ED3">
        <w:rPr>
          <w:rFonts w:ascii="Microsoft YaHei" w:eastAsia="Microsoft YaHei" w:hAnsi="Microsoft YaHei" w:cs="Microsoft YaHei" w:hint="eastAsia"/>
          <w:w w:val="95"/>
          <w:lang w:eastAsia="ja-JP"/>
        </w:rPr>
        <w:t>。</w:t>
      </w:r>
    </w:p>
    <w:p w:rsidR="00A25827" w:rsidRPr="00576ED3" w:rsidP="00B1187A">
      <w:pPr>
        <w:pStyle w:val="BodyText"/>
        <w:tabs>
          <w:tab w:val="left" w:pos="2145"/>
        </w:tabs>
        <w:spacing w:before="162" w:line="299" w:lineRule="exact"/>
        <w:ind w:left="100"/>
        <w:rPr>
          <w:rFonts w:ascii="NEWKAREN" w:hAnsi="NEWKAREN" w:cs="NEWKAREN"/>
        </w:rPr>
      </w:pPr>
      <w:r>
        <w:rPr>
          <w:rFonts w:ascii="Garamond"/>
          <w:noProof/>
          <w:position w:val="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7743825</wp:posOffset>
            </wp:positionH>
            <wp:positionV relativeFrom="paragraph">
              <wp:posOffset>75771</wp:posOffset>
            </wp:positionV>
            <wp:extent cx="491983" cy="232564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83" cy="23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NEWKAREN"/>
          <w:noProof/>
          <w:spacing w:val="-3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70691</wp:posOffset>
            </wp:positionV>
            <wp:extent cx="5438830" cy="243488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30" cy="24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ED3">
        <w:t>Karen</w:t>
      </w:r>
      <w:r w:rsidRPr="00576ED3">
        <w:rPr>
          <w:spacing w:val="-6"/>
        </w:rPr>
        <w:t xml:space="preserve"> </w:t>
      </w:r>
      <w:r w:rsidRPr="00576ED3">
        <w:t>-</w:t>
      </w:r>
      <w:r w:rsidRPr="00576ED3">
        <w:tab/>
      </w:r>
      <w:r>
        <w:t xml:space="preserve">                                                                                                                                                             </w:t>
      </w:r>
      <w:r w:rsidRPr="00576ED3" w:rsidR="00D1367A">
        <w:rPr>
          <w:rFonts w:ascii="Garamond"/>
          <w:position w:val="1"/>
        </w:rPr>
        <w:t xml:space="preserve">1-888-982-3862 </w:t>
      </w:r>
    </w:p>
    <w:p w:rsidR="00A25827" w:rsidRPr="00576ED3" w:rsidP="00A25827">
      <w:pPr>
        <w:pStyle w:val="BodyText"/>
        <w:tabs>
          <w:tab w:val="left" w:pos="2143"/>
        </w:tabs>
        <w:spacing w:line="414" w:lineRule="exact"/>
        <w:ind w:left="100"/>
        <w:rPr>
          <w:rFonts w:ascii="Malgun Gothic" w:eastAsia="Malgun Gothic" w:hAnsi="Malgun Gothic" w:cs="Malgun Gothic"/>
        </w:rPr>
      </w:pPr>
      <w:r w:rsidRPr="00576ED3">
        <w:t>Korean</w:t>
      </w:r>
      <w:r w:rsidRPr="00576ED3">
        <w:rPr>
          <w:spacing w:val="-7"/>
        </w:rPr>
        <w:t xml:space="preserve"> </w:t>
      </w:r>
      <w:r w:rsidRPr="00576ED3">
        <w:t>-</w:t>
      </w:r>
      <w:r w:rsidRPr="00576ED3">
        <w:tab/>
      </w:r>
      <w:r w:rsidRPr="00576ED3" w:rsidR="00D561D8">
        <w:rPr>
          <w:rFonts w:ascii="Malgun Gothic" w:eastAsia="Malgun Gothic" w:hAnsi="Malgun Gothic" w:cs="Malgun Gothic" w:hint="eastAsia"/>
          <w:lang w:eastAsia="ko-KR"/>
        </w:rPr>
        <w:t xml:space="preserve">무료 언어 서비스를 이용하려면 </w:t>
      </w:r>
      <w:r w:rsidRPr="00576ED3" w:rsidR="00AD1745">
        <w:rPr>
          <w:rFonts w:ascii="Malgun Gothic" w:eastAsia="Malgun Gothic" w:hAnsi="Malgun Gothic" w:cs="Malgun Gothic" w:hint="eastAsia"/>
          <w:lang w:eastAsia="ko-KR"/>
        </w:rPr>
        <w:t>1-888-982-3862</w:t>
      </w:r>
      <w:r w:rsidRPr="00576ED3" w:rsidR="00D561D8">
        <w:rPr>
          <w:rFonts w:ascii="Malgun Gothic" w:eastAsia="Malgun Gothic" w:hAnsi="Malgun Gothic" w:cs="Malgun Gothic" w:hint="eastAsia"/>
          <w:lang w:eastAsia="ko-KR"/>
        </w:rPr>
        <w:t xml:space="preserve"> 번으로 전화해 주십시오</w:t>
      </w:r>
      <w:r w:rsidRPr="00576ED3">
        <w:rPr>
          <w:rFonts w:ascii="Malgun Gothic" w:eastAsia="Malgun Gothic" w:hAnsi="Malgun Gothic" w:cs="Malgun Gothic" w:hint="eastAsia"/>
          <w:lang w:eastAsia="ko-KR"/>
        </w:rPr>
        <w:t>.</w:t>
      </w:r>
    </w:p>
    <w:p w:rsidR="00D561D8" w:rsidRPr="00576ED3" w:rsidP="00D561D8">
      <w:pPr>
        <w:pStyle w:val="BodyText"/>
        <w:tabs>
          <w:tab w:val="left" w:pos="2160"/>
        </w:tabs>
        <w:spacing w:before="130"/>
        <w:ind w:left="100"/>
      </w:pPr>
      <w:r w:rsidRPr="00576ED3">
        <w:t>Kru-Bassa</w:t>
      </w:r>
      <w:r w:rsidRPr="00576ED3">
        <w:rPr>
          <w:spacing w:val="-10"/>
        </w:rPr>
        <w:t xml:space="preserve"> </w:t>
      </w:r>
      <w:r w:rsidRPr="00576ED3">
        <w:t>-</w:t>
      </w:r>
      <w:r w:rsidRPr="00576ED3">
        <w:tab/>
      </w:r>
      <w:r w:rsidRPr="00576ED3">
        <w:t xml:space="preserve">M̀ </w:t>
      </w:r>
      <w:r w:rsidRPr="00576ED3">
        <w:t>dyi</w:t>
      </w:r>
      <w:r w:rsidRPr="00576ED3">
        <w:t xml:space="preserve"> </w:t>
      </w:r>
      <w:r w:rsidRPr="00576ED3">
        <w:t>wu</w:t>
      </w:r>
      <w:r w:rsidRPr="00576ED3">
        <w:rPr>
          <w:rFonts w:ascii="Arial" w:hAnsi="Arial" w:cs="Arial"/>
        </w:rPr>
        <w:t>ɖ</w:t>
      </w:r>
      <w:r w:rsidRPr="00576ED3">
        <w:t>u-dù</w:t>
      </w:r>
      <w:r w:rsidRPr="00576ED3">
        <w:t xml:space="preserve"> </w:t>
      </w:r>
      <w:r w:rsidRPr="00576ED3">
        <w:t>kà</w:t>
      </w:r>
      <w:r w:rsidRPr="00576ED3">
        <w:t xml:space="preserve"> </w:t>
      </w:r>
      <w:r w:rsidRPr="00576ED3">
        <w:t>kò</w:t>
      </w:r>
      <w:r w:rsidRPr="00576ED3">
        <w:t xml:space="preserve"> </w:t>
      </w:r>
      <w:r w:rsidRPr="00576ED3">
        <w:rPr>
          <w:rFonts w:ascii="Arial" w:hAnsi="Arial" w:cs="Arial"/>
        </w:rPr>
        <w:t>ɖ</w:t>
      </w:r>
      <w:r w:rsidRPr="00576ED3">
        <w:t>ò</w:t>
      </w:r>
      <w:r w:rsidRPr="00576ED3">
        <w:t xml:space="preserve"> </w:t>
      </w:r>
      <w:r w:rsidRPr="00576ED3">
        <w:rPr>
          <w:rFonts w:ascii="Arial" w:hAnsi="Arial" w:cs="Arial"/>
        </w:rPr>
        <w:t>ɓ</w:t>
      </w:r>
      <w:r w:rsidRPr="00576ED3">
        <w:t>ě</w:t>
      </w:r>
      <w:r w:rsidRPr="00576ED3">
        <w:t xml:space="preserve"> </w:t>
      </w:r>
      <w:r w:rsidRPr="00576ED3">
        <w:t>dyi</w:t>
      </w:r>
      <w:r w:rsidRPr="00576ED3">
        <w:t xml:space="preserve"> </w:t>
      </w:r>
      <w:r w:rsidRPr="00576ED3">
        <w:t>m</w:t>
      </w:r>
      <w:r w:rsidRPr="00576ED3">
        <w:rPr>
          <w:rFonts w:ascii="Arial" w:hAnsi="Arial" w:cs="Arial"/>
        </w:rPr>
        <w:t>ɔ</w:t>
      </w:r>
      <w:r w:rsidRPr="00576ED3">
        <w:t>u</w:t>
      </w:r>
      <w:r w:rsidRPr="00576ED3">
        <w:t xml:space="preserve">́ ń </w:t>
      </w:r>
      <w:r w:rsidRPr="00576ED3">
        <w:t>nì</w:t>
      </w:r>
      <w:r w:rsidRPr="00576ED3">
        <w:t xml:space="preserve"> </w:t>
      </w:r>
      <w:r w:rsidRPr="00576ED3">
        <w:t>Pídyi</w:t>
      </w:r>
      <w:r w:rsidRPr="00576ED3">
        <w:t xml:space="preserve"> </w:t>
      </w:r>
      <w:r w:rsidRPr="00576ED3">
        <w:t>ní</w:t>
      </w:r>
      <w:r w:rsidRPr="00576ED3">
        <w:t xml:space="preserve">, </w:t>
      </w:r>
      <w:r w:rsidRPr="00576ED3">
        <w:t>nìí</w:t>
      </w:r>
      <w:r w:rsidRPr="00576ED3">
        <w:t xml:space="preserve">, </w:t>
      </w:r>
      <w:r w:rsidRPr="00576ED3">
        <w:rPr>
          <w:rFonts w:ascii="Arial" w:hAnsi="Arial" w:cs="Arial"/>
        </w:rPr>
        <w:t>ɖ</w:t>
      </w:r>
      <w:r w:rsidRPr="00576ED3">
        <w:t>á</w:t>
      </w:r>
      <w:r w:rsidRPr="00576ED3">
        <w:t xml:space="preserve"> </w:t>
      </w:r>
      <w:r w:rsidRPr="00576ED3">
        <w:t>n</w:t>
      </w:r>
      <w:r w:rsidRPr="00576ED3">
        <w:rPr>
          <w:rFonts w:ascii="Arial" w:hAnsi="Arial" w:cs="Arial"/>
        </w:rPr>
        <w:t>ɔ</w:t>
      </w:r>
      <w:r w:rsidRPr="00576ED3">
        <w:t>̀</w:t>
      </w:r>
      <w:r w:rsidRPr="00576ED3">
        <w:rPr>
          <w:rFonts w:ascii="Arial" w:hAnsi="Arial" w:cs="Arial"/>
        </w:rPr>
        <w:t>ɓ</w:t>
      </w:r>
      <w:r w:rsidRPr="00576ED3">
        <w:t>à</w:t>
      </w:r>
      <w:r w:rsidRPr="00576ED3">
        <w:t xml:space="preserve"> </w:t>
      </w:r>
      <w:r w:rsidRPr="00576ED3">
        <w:t>nìà</w:t>
      </w:r>
      <w:r w:rsidRPr="00576ED3">
        <w:t xml:space="preserve"> </w:t>
      </w:r>
      <w:r w:rsidRPr="00576ED3">
        <w:t>k</w:t>
      </w:r>
      <w:r w:rsidRPr="00576ED3">
        <w:rPr>
          <w:rFonts w:ascii="Arial" w:hAnsi="Arial" w:cs="Arial"/>
        </w:rPr>
        <w:t>ɛ</w:t>
      </w:r>
      <w:r w:rsidRPr="00576ED3">
        <w:t xml:space="preserve">: </w:t>
      </w:r>
      <w:r w:rsidRPr="00576ED3" w:rsidR="00AD1745">
        <w:t>1-888-982-3862</w:t>
      </w:r>
    </w:p>
    <w:p w:rsidR="00A25827" w:rsidP="003D4147">
      <w:pPr>
        <w:pStyle w:val="BodyText"/>
        <w:tabs>
          <w:tab w:val="left" w:pos="2160"/>
        </w:tabs>
        <w:spacing w:before="130"/>
        <w:ind w:left="100"/>
        <w:rPr>
          <w:rFonts w:ascii="Garamond" w:hAnsi="Garamond" w:cs="Garamond"/>
        </w:rPr>
      </w:pPr>
      <w:r w:rsidRPr="00576ED3">
        <w:rPr>
          <w:position w:val="1"/>
        </w:rPr>
        <w:t>Kurdish</w:t>
      </w:r>
      <w:r w:rsidRPr="00576ED3">
        <w:rPr>
          <w:spacing w:val="-8"/>
          <w:position w:val="1"/>
        </w:rPr>
        <w:t xml:space="preserve"> </w:t>
      </w:r>
      <w:r w:rsidRPr="00576ED3">
        <w:rPr>
          <w:position w:val="1"/>
        </w:rPr>
        <w:t>-</w:t>
      </w:r>
      <w:r w:rsidRPr="00576ED3">
        <w:rPr>
          <w:position w:val="1"/>
        </w:rPr>
        <w:tab/>
      </w:r>
      <w:r w:rsidRPr="00576ED3" w:rsidR="003D4147">
        <w:rPr>
          <w:rFonts w:ascii="Calibri" w:hAnsi="Calibri"/>
        </w:rPr>
        <w:t xml:space="preserve">1-888-982-3862 </w:t>
      </w:r>
      <w:r w:rsidRPr="00576ED3" w:rsidR="003D4147">
        <w:rPr>
          <w:rFonts w:ascii="Calibri" w:hAnsi="Calibri" w:cs="Arial"/>
          <w:rtl/>
        </w:rPr>
        <w:t>بۆ دەسپێڕاگەيشتن بە خزمەتگوزاری زمان بەبێ تێچوون بۆ تۆ، پەيوەندی بکە بە ژمارەی</w:t>
      </w:r>
    </w:p>
    <w:p w:rsidR="00A25827" w:rsidRPr="00576ED3" w:rsidP="00D428D6">
      <w:pPr>
        <w:pStyle w:val="BodyText"/>
        <w:tabs>
          <w:tab w:val="left" w:pos="2137"/>
        </w:tabs>
        <w:spacing w:before="118"/>
        <w:ind w:left="117"/>
        <w:rPr>
          <w:rFonts w:ascii="Leelawadee UI" w:hAnsi="Leelawadee UI" w:cs="Leelawadee UI"/>
          <w:position w:val="5"/>
          <w:sz w:val="20"/>
          <w:szCs w:val="20"/>
        </w:rPr>
      </w:pPr>
      <w:r w:rsidRPr="00576ED3">
        <w:rPr>
          <w:position w:val="5"/>
        </w:rPr>
        <w:t>Laotian</w:t>
      </w:r>
      <w:r w:rsidRPr="00576ED3">
        <w:rPr>
          <w:spacing w:val="-1"/>
          <w:position w:val="5"/>
        </w:rPr>
        <w:t xml:space="preserve"> </w:t>
      </w:r>
      <w:r w:rsidRPr="00576ED3">
        <w:rPr>
          <w:position w:val="5"/>
        </w:rPr>
        <w:t>-</w:t>
      </w:r>
      <w:r w:rsidRPr="00576ED3">
        <w:rPr>
          <w:position w:val="5"/>
        </w:rPr>
        <w:tab/>
      </w:r>
      <w:r w:rsidR="00BA6D60">
        <w:rPr>
          <w:rFonts w:ascii="Leelawadee UI" w:hAnsi="Leelawadee UI" w:cs="Leelawadee UI"/>
          <w:color w:val="000000"/>
          <w:sz w:val="27"/>
          <w:szCs w:val="27"/>
          <w:cs/>
          <w:lang w:bidi="lo-LA"/>
        </w:rPr>
        <w:t>ເພື່ອເຂົ້າໃຊ້ການບໍລິການພາສາໂດຍບໍ່ເສຍຄ່າຕໍ່ກັບທ່ານ</w:t>
      </w:r>
      <w:r w:rsidR="00BA6D60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BA6D60">
        <w:rPr>
          <w:rFonts w:ascii="Leelawadee UI" w:hAnsi="Leelawadee UI" w:cs="Leelawadee UI"/>
          <w:color w:val="000000"/>
          <w:sz w:val="27"/>
          <w:szCs w:val="27"/>
          <w:cs/>
          <w:lang w:bidi="lo-LA"/>
        </w:rPr>
        <w:t>ໃຫ້ໂທຫາເບີ</w:t>
      </w:r>
      <w:r w:rsidRPr="00576ED3" w:rsidR="00D428D6">
        <w:rPr>
          <w:lang w:bidi="lo-LA"/>
        </w:rPr>
        <w:t>1-8</w:t>
      </w:r>
      <w:r w:rsidR="00576ED3">
        <w:rPr>
          <w:lang w:bidi="lo-LA"/>
        </w:rPr>
        <w:t>88</w:t>
      </w:r>
      <w:r w:rsidRPr="00576ED3" w:rsidR="00D428D6">
        <w:rPr>
          <w:lang w:bidi="lo-LA"/>
        </w:rPr>
        <w:t>-</w:t>
      </w:r>
      <w:r w:rsidR="00576ED3">
        <w:rPr>
          <w:lang w:bidi="lo-LA"/>
        </w:rPr>
        <w:t>982</w:t>
      </w:r>
      <w:r w:rsidRPr="00576ED3" w:rsidR="00D428D6">
        <w:rPr>
          <w:lang w:bidi="lo-LA"/>
        </w:rPr>
        <w:t>-</w:t>
      </w:r>
      <w:r w:rsidR="00576ED3">
        <w:rPr>
          <w:lang w:bidi="lo-LA"/>
        </w:rPr>
        <w:t>3862</w:t>
      </w:r>
      <w:r w:rsidRPr="00576ED3" w:rsidR="00D428D6">
        <w:t xml:space="preserve"> </w:t>
      </w:r>
    </w:p>
    <w:p w:rsidR="00A25827" w:rsidRPr="00D854AC" w:rsidP="00D854AC">
      <w:pPr>
        <w:spacing w:line="15" w:lineRule="atLeast"/>
        <w:ind w:left="2250" w:hanging="2160"/>
        <w:rPr>
          <w:rFonts w:ascii="Calibri" w:eastAsia="Times New Roman" w:hAnsi="Calibri" w:cs="Calibri"/>
          <w:color w:val="000000"/>
          <w:lang w:bidi="mr-IN"/>
        </w:rPr>
      </w:pPr>
      <w:r w:rsidRPr="00576ED3">
        <w:rPr>
          <w:rFonts w:cs="Arial Narrow"/>
          <w:position w:val="2"/>
          <w:szCs w:val="24"/>
        </w:rPr>
        <w:t>Marathi</w:t>
      </w:r>
      <w:r w:rsidRPr="00576ED3">
        <w:rPr>
          <w:rFonts w:cs="Arial Narrow"/>
          <w:spacing w:val="-8"/>
          <w:position w:val="2"/>
          <w:szCs w:val="24"/>
        </w:rPr>
        <w:t xml:space="preserve"> </w:t>
      </w:r>
      <w:r w:rsidRPr="00576ED3">
        <w:rPr>
          <w:rFonts w:cs="Arial Narrow"/>
          <w:position w:val="2"/>
          <w:szCs w:val="24"/>
        </w:rPr>
        <w:t>-</w:t>
      </w:r>
      <w:r w:rsidRPr="00576ED3">
        <w:rPr>
          <w:rFonts w:cs="Arial Narrow"/>
          <w:position w:val="2"/>
          <w:szCs w:val="24"/>
        </w:rPr>
        <w:tab/>
      </w:r>
      <w:r w:rsidRPr="00576ED3" w:rsidR="008A1BC7">
        <w:rPr>
          <w:rFonts w:cs="Mangal"/>
          <w:cs/>
          <w:lang w:bidi="mr-IN"/>
        </w:rPr>
        <w:t xml:space="preserve">कोणत्याही शल्ुकालशवाय भाषा सेवा प्राप्त </w:t>
      </w:r>
      <w:r w:rsidRPr="00576ED3" w:rsidR="008A1BC7">
        <w:rPr>
          <w:rFonts w:cs="Mangal"/>
          <w:cs/>
          <w:lang w:bidi="mr-IN"/>
        </w:rPr>
        <w:t>करण्यासाठी</w:t>
      </w:r>
      <w:r w:rsidRPr="00576ED3" w:rsidR="008A1BC7">
        <w:rPr>
          <w:lang w:bidi="mr-IN"/>
        </w:rPr>
        <w:t>,</w:t>
      </w:r>
      <w:r w:rsidRPr="00576ED3" w:rsidR="00D561D8">
        <w:rPr>
          <w:rFonts w:ascii="Mangal" w:eastAsia="Times New Roman" w:hAnsi="Mangal" w:cs="Mangal"/>
          <w:color w:val="000000"/>
          <w:lang w:bidi="mr-IN"/>
        </w:rPr>
        <w:t>,</w:t>
      </w:r>
      <w:r w:rsidRPr="00576ED3" w:rsidR="00D561D8">
        <w:rPr>
          <w:rFonts w:ascii="Mangal" w:eastAsia="Times New Roman" w:hAnsi="Mangal" w:cs="Mangal"/>
          <w:color w:val="000000"/>
          <w:lang w:bidi="mr-IN"/>
        </w:rPr>
        <w:t xml:space="preserve"> </w:t>
      </w:r>
      <w:r w:rsidRPr="00576ED3" w:rsidR="00AD1745">
        <w:rPr>
          <w:rFonts w:ascii="Mangal" w:eastAsia="Times New Roman" w:hAnsi="Mangal" w:cs="Mangal"/>
          <w:color w:val="000000"/>
          <w:lang w:bidi="mr-IN"/>
        </w:rPr>
        <w:t>1-888-982-3862</w:t>
      </w:r>
      <w:r w:rsidRPr="00576ED3" w:rsidR="00D561D8">
        <w:rPr>
          <w:rFonts w:ascii="Mangal" w:eastAsia="Times New Roman" w:hAnsi="Mangal" w:cs="Mangal"/>
          <w:color w:val="000000"/>
          <w:lang w:bidi="mr-IN"/>
        </w:rPr>
        <w:t xml:space="preserve"> </w:t>
      </w:r>
      <w:r w:rsidRPr="00576ED3" w:rsidR="00D561D8">
        <w:rPr>
          <w:rFonts w:ascii="Nirmala UI" w:eastAsia="Times New Roman" w:hAnsi="Nirmala UI" w:cs="Nirmala UI"/>
          <w:color w:val="000000"/>
          <w:szCs w:val="24"/>
          <w:cs/>
          <w:lang w:bidi="mr-IN"/>
        </w:rPr>
        <w:t>वर</w:t>
      </w:r>
      <w:r w:rsidRPr="00576ED3" w:rsidR="00D561D8">
        <w:rPr>
          <w:rFonts w:ascii="Mangal" w:eastAsia="Times New Roman" w:hAnsi="Mangal" w:cs="Mangal"/>
          <w:color w:val="000000"/>
          <w:lang w:bidi="mr-IN"/>
        </w:rPr>
        <w:t xml:space="preserve"> </w:t>
      </w:r>
      <w:r w:rsidRPr="00576ED3" w:rsidR="00D561D8">
        <w:rPr>
          <w:rFonts w:ascii="Nirmala UI" w:eastAsia="Times New Roman" w:hAnsi="Nirmala UI" w:cs="Nirmala UI"/>
          <w:color w:val="000000"/>
          <w:szCs w:val="24"/>
          <w:cs/>
          <w:lang w:bidi="mr-IN"/>
        </w:rPr>
        <w:t>फोन</w:t>
      </w:r>
      <w:r w:rsidRPr="00576ED3" w:rsidR="00D561D8">
        <w:rPr>
          <w:rFonts w:ascii="Mangal" w:eastAsia="Times New Roman" w:hAnsi="Mangal" w:cs="Mangal"/>
          <w:color w:val="000000"/>
          <w:lang w:bidi="mr-IN"/>
        </w:rPr>
        <w:t xml:space="preserve"> </w:t>
      </w:r>
      <w:r w:rsidRPr="00576ED3" w:rsidR="00D561D8">
        <w:rPr>
          <w:rFonts w:ascii="Nirmala UI" w:eastAsia="Times New Roman" w:hAnsi="Nirmala UI" w:cs="Nirmala UI"/>
          <w:color w:val="000000"/>
          <w:szCs w:val="24"/>
          <w:cs/>
          <w:lang w:bidi="mr-IN"/>
        </w:rPr>
        <w:t>करा</w:t>
      </w:r>
      <w:r w:rsidRPr="00576ED3" w:rsidR="00D854AC">
        <w:rPr>
          <w:rFonts w:ascii="Calibri" w:eastAsia="Times New Roman" w:hAnsi="Calibri" w:cs="Calibri"/>
          <w:color w:val="000000"/>
          <w:lang w:bidi="mr-IN"/>
        </w:rPr>
        <w:t>.</w:t>
      </w:r>
    </w:p>
    <w:p w:rsidR="00E213FD" w:rsidRPr="00576ED3" w:rsidP="00E213FD">
      <w:pPr>
        <w:pStyle w:val="BodyText"/>
        <w:tabs>
          <w:tab w:val="left" w:pos="2169"/>
        </w:tabs>
        <w:spacing w:before="92"/>
        <w:ind w:left="120"/>
        <w:rPr>
          <w:rFonts w:ascii="Garamond" w:hAnsi="Garamond" w:cs="Garamond"/>
        </w:rPr>
      </w:pPr>
      <w:r w:rsidRPr="00576ED3">
        <w:rPr>
          <w:position w:val="3"/>
        </w:rPr>
        <w:t>Marshallese</w:t>
      </w:r>
      <w:r w:rsidRPr="00576ED3">
        <w:rPr>
          <w:spacing w:val="-12"/>
          <w:position w:val="3"/>
        </w:rPr>
        <w:t xml:space="preserve"> </w:t>
      </w:r>
      <w:r w:rsidRPr="00576ED3">
        <w:rPr>
          <w:position w:val="3"/>
        </w:rPr>
        <w:t>-</w:t>
      </w:r>
      <w:r w:rsidRPr="00576ED3">
        <w:rPr>
          <w:position w:val="3"/>
        </w:rPr>
        <w:tab/>
      </w:r>
      <w:r w:rsidRPr="00576ED3" w:rsidR="00D561D8">
        <w:rPr>
          <w:rFonts w:asciiTheme="minorHAnsi" w:hAnsiTheme="minorHAnsi" w:cstheme="minorHAnsi"/>
        </w:rPr>
        <w:t xml:space="preserve">Nan </w:t>
      </w:r>
      <w:r w:rsidRPr="00576ED3" w:rsidR="00D561D8">
        <w:rPr>
          <w:rFonts w:asciiTheme="minorHAnsi" w:hAnsiTheme="minorHAnsi" w:cstheme="minorHAnsi"/>
        </w:rPr>
        <w:t>etal</w:t>
      </w:r>
      <w:r w:rsidRPr="00576ED3" w:rsidR="00D561D8">
        <w:rPr>
          <w:rFonts w:asciiTheme="minorHAnsi" w:hAnsiTheme="minorHAnsi" w:cstheme="minorHAnsi"/>
        </w:rPr>
        <w:t xml:space="preserve"> nan </w:t>
      </w:r>
      <w:r w:rsidRPr="00576ED3" w:rsidR="00D561D8">
        <w:rPr>
          <w:rFonts w:asciiTheme="minorHAnsi" w:hAnsiTheme="minorHAnsi" w:cstheme="minorHAnsi"/>
        </w:rPr>
        <w:t>jikin</w:t>
      </w:r>
      <w:r w:rsidRPr="00576ED3" w:rsidR="00D561D8">
        <w:rPr>
          <w:rFonts w:asciiTheme="minorHAnsi" w:hAnsiTheme="minorHAnsi" w:cstheme="minorHAnsi"/>
        </w:rPr>
        <w:t xml:space="preserve"> </w:t>
      </w:r>
      <w:r w:rsidRPr="00576ED3" w:rsidR="00D561D8">
        <w:rPr>
          <w:rFonts w:asciiTheme="minorHAnsi" w:hAnsiTheme="minorHAnsi" w:cstheme="minorHAnsi"/>
        </w:rPr>
        <w:t>jiban</w:t>
      </w:r>
      <w:r w:rsidRPr="00576ED3" w:rsidR="00D561D8">
        <w:rPr>
          <w:rFonts w:asciiTheme="minorHAnsi" w:hAnsiTheme="minorHAnsi" w:cstheme="minorHAnsi"/>
        </w:rPr>
        <w:t xml:space="preserve"> </w:t>
      </w:r>
      <w:r w:rsidRPr="00576ED3" w:rsidR="00D561D8">
        <w:rPr>
          <w:rFonts w:asciiTheme="minorHAnsi" w:hAnsiTheme="minorHAnsi" w:cstheme="minorHAnsi"/>
        </w:rPr>
        <w:t>ikijen</w:t>
      </w:r>
      <w:r w:rsidRPr="00576ED3" w:rsidR="00D561D8">
        <w:rPr>
          <w:rFonts w:asciiTheme="minorHAnsi" w:hAnsiTheme="minorHAnsi" w:cstheme="minorHAnsi"/>
        </w:rPr>
        <w:t xml:space="preserve"> </w:t>
      </w:r>
      <w:r w:rsidRPr="00576ED3" w:rsidR="00D561D8">
        <w:rPr>
          <w:rFonts w:asciiTheme="minorHAnsi" w:hAnsiTheme="minorHAnsi" w:cstheme="minorHAnsi"/>
        </w:rPr>
        <w:t>Kajin</w:t>
      </w:r>
      <w:r w:rsidRPr="00576ED3" w:rsidR="00D561D8">
        <w:rPr>
          <w:rFonts w:asciiTheme="minorHAnsi" w:hAnsiTheme="minorHAnsi" w:cstheme="minorHAnsi"/>
        </w:rPr>
        <w:t xml:space="preserve"> </w:t>
      </w:r>
      <w:r w:rsidRPr="00576ED3" w:rsidR="00D561D8">
        <w:rPr>
          <w:rFonts w:asciiTheme="minorHAnsi" w:hAnsiTheme="minorHAnsi" w:cstheme="minorHAnsi"/>
        </w:rPr>
        <w:t>ilo</w:t>
      </w:r>
      <w:r w:rsidRPr="00576ED3" w:rsidR="00D561D8">
        <w:rPr>
          <w:rFonts w:asciiTheme="minorHAnsi" w:hAnsiTheme="minorHAnsi" w:cstheme="minorHAnsi"/>
        </w:rPr>
        <w:t xml:space="preserve"> an </w:t>
      </w:r>
      <w:r w:rsidRPr="00576ED3" w:rsidR="00D561D8">
        <w:rPr>
          <w:rFonts w:asciiTheme="minorHAnsi" w:hAnsiTheme="minorHAnsi" w:cstheme="minorHAnsi"/>
        </w:rPr>
        <w:t>ejelok</w:t>
      </w:r>
      <w:r w:rsidRPr="00576ED3" w:rsidR="00D561D8">
        <w:rPr>
          <w:rFonts w:asciiTheme="minorHAnsi" w:hAnsiTheme="minorHAnsi" w:cstheme="minorHAnsi"/>
        </w:rPr>
        <w:t xml:space="preserve"> </w:t>
      </w:r>
      <w:r w:rsidRPr="00576ED3" w:rsidR="00D561D8">
        <w:rPr>
          <w:rFonts w:asciiTheme="minorHAnsi" w:hAnsiTheme="minorHAnsi" w:cstheme="minorHAnsi"/>
        </w:rPr>
        <w:t>onen</w:t>
      </w:r>
      <w:r w:rsidRPr="00576ED3" w:rsidR="00D561D8">
        <w:rPr>
          <w:rFonts w:asciiTheme="minorHAnsi" w:hAnsiTheme="minorHAnsi" w:cstheme="minorHAnsi"/>
        </w:rPr>
        <w:t xml:space="preserve"> nan </w:t>
      </w:r>
      <w:r w:rsidRPr="00576ED3" w:rsidR="00D561D8">
        <w:rPr>
          <w:rFonts w:asciiTheme="minorHAnsi" w:hAnsiTheme="minorHAnsi" w:cstheme="minorHAnsi"/>
        </w:rPr>
        <w:t>kwe</w:t>
      </w:r>
      <w:r w:rsidRPr="00576ED3" w:rsidR="00D561D8">
        <w:rPr>
          <w:rFonts w:asciiTheme="minorHAnsi" w:hAnsiTheme="minorHAnsi" w:cstheme="minorHAnsi"/>
        </w:rPr>
        <w:t xml:space="preserve">, </w:t>
      </w:r>
      <w:r w:rsidRPr="00576ED3" w:rsidR="00D561D8">
        <w:rPr>
          <w:rFonts w:asciiTheme="minorHAnsi" w:hAnsiTheme="minorHAnsi" w:cstheme="minorHAnsi"/>
        </w:rPr>
        <w:t>kirlok</w:t>
      </w:r>
      <w:r w:rsidRPr="00576ED3" w:rsidR="00D561D8">
        <w:rPr>
          <w:rFonts w:asciiTheme="minorHAnsi" w:hAnsiTheme="minorHAnsi" w:cstheme="minorHAnsi"/>
        </w:rPr>
        <w:t xml:space="preserve"> </w:t>
      </w:r>
      <w:r w:rsidRPr="00576ED3" w:rsidR="00AD1745">
        <w:rPr>
          <w:rFonts w:asciiTheme="minorHAnsi" w:hAnsiTheme="minorHAnsi" w:cstheme="minorHAnsi"/>
        </w:rPr>
        <w:t>1-888-982-3862</w:t>
      </w:r>
      <w:r w:rsidRPr="00576ED3">
        <w:rPr>
          <w:rFonts w:asciiTheme="minorHAnsi" w:hAnsiTheme="minorHAnsi" w:cstheme="minorHAnsi"/>
        </w:rPr>
        <w:t>.</w:t>
      </w:r>
    </w:p>
    <w:p w:rsidR="00E213FD" w:rsidRPr="00576ED3" w:rsidP="00E213FD">
      <w:pPr>
        <w:pStyle w:val="BodyText"/>
        <w:ind w:left="140"/>
        <w:rPr>
          <w:w w:val="99"/>
        </w:rPr>
      </w:pPr>
      <w:r w:rsidRPr="00576ED3">
        <w:rPr>
          <w:w w:val="95"/>
        </w:rPr>
        <w:t>Micronesian-</w:t>
      </w:r>
      <w:r w:rsidRPr="00576ED3">
        <w:rPr>
          <w:w w:val="99"/>
        </w:rPr>
        <w:t xml:space="preserve"> </w:t>
      </w:r>
    </w:p>
    <w:p w:rsidR="00BD4323" w:rsidP="00EC0A8E">
      <w:pPr>
        <w:pStyle w:val="BodyText"/>
        <w:ind w:left="140"/>
        <w:rPr>
          <w:rFonts w:ascii="Microsoft Sans Serif" w:hAnsi="Microsoft Sans Serif" w:cs="Microsoft Sans Serif"/>
        </w:rPr>
      </w:pPr>
      <w:r w:rsidRPr="00576ED3">
        <w:t>Pohnpeyan</w:t>
      </w:r>
      <w:r w:rsidRPr="00576ED3">
        <w:rPr>
          <w:spacing w:val="-11"/>
        </w:rPr>
        <w:t xml:space="preserve"> </w:t>
      </w:r>
      <w:r w:rsidRPr="00576ED3">
        <w:t>-</w:t>
      </w:r>
      <w:r w:rsidRPr="00576ED3">
        <w:rPr>
          <w:rFonts w:ascii="Khmer OS Content" w:hAnsi="Khmer OS Content" w:cs="Khmer OS Content"/>
          <w:noProof/>
        </w:rPr>
        <w:tab/>
      </w:r>
      <w:r w:rsidRPr="00576ED3">
        <w:rPr>
          <w:rFonts w:ascii="Khmer OS Content" w:hAnsi="Khmer OS Content" w:cs="Khmer OS Content"/>
          <w:noProof/>
        </w:rPr>
        <w:tab/>
      </w:r>
      <w:r w:rsidRPr="00576ED3" w:rsidR="00D561D8">
        <w:rPr>
          <w:rFonts w:ascii="Microsoft Sans Serif"/>
        </w:rPr>
        <w:t>Pwehn</w:t>
      </w:r>
      <w:r w:rsidRPr="00576ED3" w:rsidR="00D561D8">
        <w:rPr>
          <w:rFonts w:ascii="Microsoft Sans Serif"/>
        </w:rPr>
        <w:t xml:space="preserve"> </w:t>
      </w:r>
      <w:r w:rsidRPr="00576ED3" w:rsidR="00D561D8">
        <w:rPr>
          <w:rFonts w:ascii="Microsoft Sans Serif"/>
        </w:rPr>
        <w:t>alehdi</w:t>
      </w:r>
      <w:r w:rsidRPr="00576ED3" w:rsidR="00D561D8">
        <w:rPr>
          <w:rFonts w:ascii="Microsoft Sans Serif"/>
        </w:rPr>
        <w:t xml:space="preserve"> </w:t>
      </w:r>
      <w:r w:rsidRPr="00576ED3" w:rsidR="00D561D8">
        <w:rPr>
          <w:rFonts w:ascii="Microsoft Sans Serif"/>
        </w:rPr>
        <w:t>sawas</w:t>
      </w:r>
      <w:r w:rsidRPr="00576ED3" w:rsidR="00D561D8">
        <w:rPr>
          <w:rFonts w:ascii="Microsoft Sans Serif"/>
        </w:rPr>
        <w:t xml:space="preserve"> </w:t>
      </w:r>
      <w:r w:rsidRPr="00576ED3" w:rsidR="00D561D8">
        <w:rPr>
          <w:rFonts w:ascii="Microsoft Sans Serif"/>
        </w:rPr>
        <w:t>en</w:t>
      </w:r>
      <w:r w:rsidRPr="00576ED3" w:rsidR="00D561D8">
        <w:rPr>
          <w:rFonts w:ascii="Microsoft Sans Serif"/>
        </w:rPr>
        <w:t xml:space="preserve"> </w:t>
      </w:r>
      <w:r w:rsidRPr="00576ED3" w:rsidR="00D561D8">
        <w:rPr>
          <w:rFonts w:ascii="Microsoft Sans Serif"/>
        </w:rPr>
        <w:t>lokaia</w:t>
      </w:r>
      <w:r w:rsidRPr="00576ED3" w:rsidR="00D561D8">
        <w:rPr>
          <w:rFonts w:ascii="Microsoft Sans Serif"/>
        </w:rPr>
        <w:t xml:space="preserve"> </w:t>
      </w:r>
      <w:r w:rsidRPr="00576ED3" w:rsidR="00D561D8">
        <w:rPr>
          <w:rFonts w:ascii="Microsoft Sans Serif"/>
        </w:rPr>
        <w:t>kan</w:t>
      </w:r>
      <w:r w:rsidRPr="00576ED3" w:rsidR="00D561D8">
        <w:rPr>
          <w:rFonts w:ascii="Microsoft Sans Serif"/>
        </w:rPr>
        <w:t xml:space="preserve"> </w:t>
      </w:r>
      <w:r w:rsidRPr="00576ED3" w:rsidR="00D561D8">
        <w:rPr>
          <w:rFonts w:ascii="Microsoft Sans Serif"/>
        </w:rPr>
        <w:t>ni</w:t>
      </w:r>
      <w:r w:rsidRPr="00576ED3" w:rsidR="00D561D8">
        <w:rPr>
          <w:rFonts w:ascii="Microsoft Sans Serif"/>
        </w:rPr>
        <w:t xml:space="preserve"> </w:t>
      </w:r>
      <w:r w:rsidRPr="00576ED3" w:rsidR="00D561D8">
        <w:rPr>
          <w:rFonts w:ascii="Microsoft Sans Serif"/>
        </w:rPr>
        <w:t>sohte</w:t>
      </w:r>
      <w:r w:rsidRPr="00576ED3" w:rsidR="00D561D8">
        <w:rPr>
          <w:rFonts w:ascii="Microsoft Sans Serif"/>
        </w:rPr>
        <w:t xml:space="preserve"> </w:t>
      </w:r>
      <w:r w:rsidRPr="00576ED3" w:rsidR="00D561D8">
        <w:rPr>
          <w:rFonts w:ascii="Microsoft Sans Serif"/>
        </w:rPr>
        <w:t>pweipwei</w:t>
      </w:r>
      <w:r w:rsidRPr="00576ED3" w:rsidR="00D561D8">
        <w:rPr>
          <w:rFonts w:ascii="Microsoft Sans Serif"/>
        </w:rPr>
        <w:t xml:space="preserve">, </w:t>
      </w:r>
      <w:r w:rsidRPr="00576ED3" w:rsidR="00D561D8">
        <w:rPr>
          <w:rFonts w:ascii="Microsoft Sans Serif"/>
        </w:rPr>
        <w:t>koahlih</w:t>
      </w:r>
      <w:r w:rsidRPr="00576ED3" w:rsidR="00D561D8">
        <w:rPr>
          <w:rFonts w:ascii="Microsoft Sans Serif"/>
        </w:rPr>
        <w:t xml:space="preserve"> </w:t>
      </w:r>
      <w:r w:rsidRPr="00576ED3" w:rsidR="00AD1745">
        <w:rPr>
          <w:rFonts w:ascii="Microsoft Sans Serif"/>
        </w:rPr>
        <w:t>1-888-982-3862</w:t>
      </w:r>
      <w:r w:rsidRPr="00576ED3">
        <w:rPr>
          <w:rFonts w:ascii="Microsoft Sans Serif"/>
        </w:rPr>
        <w:t>.</w:t>
      </w:r>
    </w:p>
    <w:p w:rsidR="00EC0A8E" w:rsidRPr="00EC0A8E" w:rsidP="00EC0A8E">
      <w:pPr>
        <w:pStyle w:val="BodyText"/>
        <w:ind w:left="140"/>
        <w:rPr>
          <w:rFonts w:ascii="Microsoft Sans Serif" w:hAnsi="Microsoft Sans Serif" w:cs="Microsoft Sans Serif"/>
          <w:sz w:val="18"/>
          <w:szCs w:val="18"/>
        </w:rPr>
      </w:pPr>
    </w:p>
    <w:p w:rsidR="00D561D8" w:rsidRPr="00A42AC3" w:rsidP="004903BA">
      <w:pPr>
        <w:pStyle w:val="BodyText"/>
        <w:spacing w:before="46" w:line="183" w:lineRule="auto"/>
        <w:ind w:left="2160" w:right="1" w:hanging="2070"/>
        <w:rPr>
          <w:rFonts w:ascii="Leelawadee" w:hAnsi="Leelawadee" w:cs="Leelawadee"/>
          <w:w w:val="99"/>
        </w:rPr>
      </w:pPr>
      <w:r w:rsidRPr="00686FB1">
        <w:t>Mon-Khmer</w:t>
      </w:r>
      <w:r w:rsidRPr="00686FB1">
        <w:rPr>
          <w:rFonts w:cs="Leelawadee"/>
        </w:rPr>
        <w:t>,</w:t>
      </w:r>
      <w:r w:rsidRPr="00A42AC3">
        <w:rPr>
          <w:rFonts w:ascii="Leelawadee" w:hAnsi="Leelawadee" w:cs="Leelawadee"/>
          <w:w w:val="99"/>
        </w:rPr>
        <w:t xml:space="preserve"> </w:t>
      </w:r>
      <w:r w:rsidRPr="00A42AC3">
        <w:rPr>
          <w:rFonts w:ascii="Leelawadee" w:hAnsi="Leelawadee" w:cs="Leelawadee"/>
          <w:w w:val="99"/>
        </w:rPr>
        <w:tab/>
      </w:r>
      <w:r w:rsidRPr="00B455AA" w:rsidR="00686FB1">
        <w:rPr>
          <w:rFonts w:ascii="Khmer UI" w:eastAsia="Times New Roman" w:hAnsi="Khmer UI" w:cs="Khmer UI"/>
          <w:color w:val="000000"/>
        </w:rPr>
        <w:t>ដើម្បីទទួលបាន</w:t>
      </w:r>
      <w:r w:rsidRPr="00B455AA" w:rsidR="00686FB1">
        <w:rPr>
          <w:rFonts w:ascii="Calibri" w:eastAsia="Times New Roman" w:hAnsi="Calibri" w:cs="Calibri"/>
          <w:color w:val="000000"/>
        </w:rPr>
        <w:t>​</w:t>
      </w:r>
      <w:r w:rsidRPr="00B455AA" w:rsidR="00686FB1">
        <w:rPr>
          <w:rFonts w:ascii="Khmer UI" w:eastAsia="Times New Roman" w:hAnsi="Khmer UI" w:cs="Khmer UI"/>
          <w:color w:val="000000"/>
        </w:rPr>
        <w:t>សេវាកម្ម</w:t>
      </w:r>
      <w:r w:rsidRPr="00B455AA" w:rsidR="00686FB1">
        <w:rPr>
          <w:rFonts w:ascii="Calibri" w:eastAsia="Times New Roman" w:hAnsi="Calibri" w:cs="Calibri"/>
          <w:color w:val="000000"/>
        </w:rPr>
        <w:t>​</w:t>
      </w:r>
      <w:r w:rsidRPr="00B455AA" w:rsidR="00686FB1">
        <w:rPr>
          <w:rFonts w:ascii="Khmer UI" w:eastAsia="Times New Roman" w:hAnsi="Khmer UI" w:cs="Khmer UI"/>
          <w:color w:val="000000"/>
        </w:rPr>
        <w:t>ភាសា</w:t>
      </w:r>
      <w:r w:rsidRPr="00B455AA" w:rsidR="00686FB1">
        <w:rPr>
          <w:rFonts w:ascii="Calibri" w:eastAsia="Times New Roman" w:hAnsi="Calibri" w:cs="Calibri"/>
          <w:color w:val="000000"/>
        </w:rPr>
        <w:t>​</w:t>
      </w:r>
      <w:r w:rsidRPr="00B455AA" w:rsidR="00686FB1">
        <w:rPr>
          <w:rFonts w:ascii="Khmer UI" w:eastAsia="Times New Roman" w:hAnsi="Khmer UI" w:cs="Khmer UI"/>
          <w:color w:val="000000"/>
        </w:rPr>
        <w:t>ដែលឥតគិតថ្លៃសម្រាប់លោកអ្នក</w:t>
      </w:r>
      <w:r w:rsidRPr="00B455AA" w:rsidR="00686FB1">
        <w:rPr>
          <w:rFonts w:ascii="Calibri" w:eastAsia="Times New Roman" w:hAnsi="Calibri" w:cs="Calibri"/>
          <w:color w:val="000000"/>
        </w:rPr>
        <w:t xml:space="preserve"> </w:t>
      </w:r>
      <w:r w:rsidRPr="00B455AA" w:rsidR="00686FB1">
        <w:rPr>
          <w:rFonts w:ascii="Khmer UI" w:eastAsia="Times New Roman" w:hAnsi="Khmer UI" w:cs="Khmer UI"/>
          <w:color w:val="000000"/>
        </w:rPr>
        <w:t>សូមហៅទូរស័ព្ទទៅកាន</w:t>
      </w:r>
      <w:r w:rsidRPr="00B455AA" w:rsidR="00686FB1">
        <w:rPr>
          <w:rFonts w:ascii="Khmer UI" w:eastAsia="Times New Roman" w:hAnsi="Khmer UI" w:cs="Khmer UI"/>
          <w:color w:val="000000"/>
        </w:rPr>
        <w:t>់</w:t>
      </w:r>
      <w:r w:rsidRPr="00B455AA" w:rsidR="00686FB1">
        <w:rPr>
          <w:rFonts w:ascii="Calibri" w:eastAsia="Times New Roman" w:hAnsi="Calibri" w:cs="Calibri"/>
          <w:color w:val="000000"/>
        </w:rPr>
        <w:t>​</w:t>
      </w:r>
      <w:r w:rsidRPr="00B455AA" w:rsidR="00686FB1">
        <w:rPr>
          <w:rFonts w:ascii="Khmer UI" w:eastAsia="Times New Roman" w:hAnsi="Khmer UI" w:cs="Khmer UI"/>
          <w:color w:val="000000"/>
        </w:rPr>
        <w:t>លេខ</w:t>
      </w:r>
      <w:r w:rsidR="00686FB1">
        <w:rPr>
          <w:rFonts w:ascii="Khmer UI" w:eastAsia="Times New Roman" w:hAnsi="Khmer UI" w:cs="Khmer UI"/>
          <w:color w:val="000000"/>
        </w:rPr>
        <w:t xml:space="preserve"> </w:t>
      </w:r>
      <w:r w:rsidRPr="00576ED3" w:rsidR="00B01428">
        <w:rPr>
          <w:sz w:val="22"/>
          <w:szCs w:val="22"/>
        </w:rPr>
        <w:t>1-</w:t>
      </w:r>
      <w:r w:rsidRPr="00576ED3" w:rsidR="00B01428">
        <w:t>8</w:t>
      </w:r>
      <w:r w:rsidR="00B01428">
        <w:t>88</w:t>
      </w:r>
      <w:r w:rsidRPr="00576ED3" w:rsidR="00B01428">
        <w:t xml:space="preserve">- </w:t>
      </w:r>
      <w:r w:rsidR="00B01428">
        <w:t>982</w:t>
      </w:r>
      <w:r w:rsidRPr="00576ED3" w:rsidR="00B01428">
        <w:t>-</w:t>
      </w:r>
      <w:r w:rsidR="00B01428">
        <w:t>3862</w:t>
      </w:r>
      <w:r w:rsidRPr="00576ED3" w:rsidR="00B01428">
        <w:rPr>
          <w:rFonts w:cs="Leelawadee UI"/>
          <w:cs/>
          <w:lang w:bidi="km-KH"/>
        </w:rPr>
        <w:t>។</w:t>
      </w:r>
    </w:p>
    <w:p w:rsidR="00BD4323" w:rsidRPr="00576ED3" w:rsidP="00D561D8">
      <w:pPr>
        <w:pStyle w:val="BodyText"/>
        <w:spacing w:before="46" w:line="183" w:lineRule="auto"/>
        <w:ind w:left="108" w:right="1"/>
      </w:pPr>
      <w:r w:rsidRPr="00576ED3">
        <w:t>Cambodian</w:t>
      </w:r>
      <w:r w:rsidRPr="00576ED3">
        <w:rPr>
          <w:spacing w:val="-11"/>
        </w:rPr>
        <w:t xml:space="preserve"> </w:t>
      </w:r>
      <w:r w:rsidRPr="00576ED3">
        <w:t>-</w:t>
      </w:r>
      <w:r w:rsidRPr="00576ED3">
        <w:rPr>
          <w:rFonts w:ascii="Khmer OS Content" w:hAnsi="Khmer OS Content" w:cs="Khmer OS Content"/>
          <w:noProof/>
        </w:rPr>
        <w:t xml:space="preserve"> </w:t>
      </w:r>
    </w:p>
    <w:p w:rsidR="00A25827" w:rsidRPr="00576ED3" w:rsidP="00CE01DA">
      <w:pPr>
        <w:pStyle w:val="BodyText"/>
        <w:tabs>
          <w:tab w:val="left" w:pos="2157"/>
        </w:tabs>
        <w:spacing w:before="24"/>
        <w:ind w:left="118"/>
        <w:rPr>
          <w:rFonts w:ascii="Nyala" w:hAnsi="Nyala" w:cs="Calibri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6779</wp:posOffset>
            </wp:positionV>
            <wp:extent cx="4910275" cy="184959"/>
            <wp:effectExtent l="0" t="0" r="508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275" cy="18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ED3">
        <w:t>Navajo</w:t>
      </w:r>
      <w:r w:rsidRPr="00576ED3">
        <w:rPr>
          <w:spacing w:val="-7"/>
        </w:rPr>
        <w:t xml:space="preserve"> </w:t>
      </w:r>
      <w:r w:rsidRPr="00576ED3">
        <w:t>-</w:t>
      </w:r>
      <w:r w:rsidRPr="00576ED3">
        <w:tab/>
      </w:r>
      <w:r>
        <w:t xml:space="preserve">                                                                                                                                             </w:t>
      </w:r>
      <w:r w:rsidRPr="00576ED3" w:rsidR="004E62AC">
        <w:rPr>
          <w:rFonts w:ascii="Microsoft Sans Serif" w:hAnsi="Microsoft Sans Serif"/>
        </w:rPr>
        <w:t>1-888-982-3862.</w:t>
      </w:r>
    </w:p>
    <w:p w:rsidR="00BD4323" w:rsidRPr="00576ED3" w:rsidP="00B1187A">
      <w:pPr>
        <w:tabs>
          <w:tab w:val="left" w:pos="12744"/>
        </w:tabs>
        <w:spacing w:before="93"/>
        <w:ind w:left="142"/>
        <w:rPr>
          <w:rFonts w:ascii="Mangal" w:hAnsi="Mangal" w:cs="Mangal"/>
          <w:position w:val="1"/>
        </w:rPr>
      </w:pPr>
      <w:r w:rsidRPr="00576ED3">
        <w:rPr>
          <w:position w:val="1"/>
        </w:rPr>
        <w:t>Nepali</w:t>
      </w:r>
      <w:r w:rsidRPr="00576ED3">
        <w:rPr>
          <w:spacing w:val="-7"/>
          <w:position w:val="1"/>
        </w:rPr>
        <w:t xml:space="preserve"> </w:t>
      </w:r>
      <w:r w:rsidRPr="00576ED3">
        <w:rPr>
          <w:position w:val="1"/>
        </w:rPr>
        <w:t xml:space="preserve">-                         </w:t>
      </w:r>
      <w:r w:rsidRPr="00B455AA" w:rsidR="00305CD3">
        <w:rPr>
          <w:rFonts w:ascii="Mangal" w:eastAsia="Times New Roman" w:hAnsi="Mangal" w:cs="Mangal"/>
          <w:color w:val="000000"/>
        </w:rPr>
        <w:t>निःशुल्क</w:t>
      </w:r>
      <w:r w:rsidRPr="00B455AA" w:rsidR="00305CD3">
        <w:rPr>
          <w:rFonts w:ascii="Calibri" w:eastAsia="Times New Roman" w:hAnsi="Calibri" w:cs="Calibri"/>
          <w:color w:val="000000"/>
        </w:rPr>
        <w:t xml:space="preserve"> </w:t>
      </w:r>
      <w:r w:rsidRPr="00B455AA" w:rsidR="00305CD3">
        <w:rPr>
          <w:rFonts w:ascii="Mangal" w:eastAsia="Times New Roman" w:hAnsi="Mangal" w:cs="Mangal"/>
          <w:color w:val="000000"/>
        </w:rPr>
        <w:t>भाषा</w:t>
      </w:r>
      <w:r w:rsidRPr="00B455AA" w:rsidR="00305CD3">
        <w:rPr>
          <w:rFonts w:ascii="Calibri" w:eastAsia="Times New Roman" w:hAnsi="Calibri" w:cs="Calibri"/>
          <w:color w:val="000000"/>
        </w:rPr>
        <w:t xml:space="preserve"> </w:t>
      </w:r>
      <w:r w:rsidRPr="00B455AA" w:rsidR="00305CD3">
        <w:rPr>
          <w:rFonts w:ascii="Mangal" w:eastAsia="Times New Roman" w:hAnsi="Mangal" w:cs="Mangal"/>
          <w:color w:val="000000"/>
        </w:rPr>
        <w:t>सेवा</w:t>
      </w:r>
      <w:r w:rsidRPr="00B455AA" w:rsidR="00305CD3">
        <w:rPr>
          <w:rFonts w:ascii="Calibri" w:eastAsia="Times New Roman" w:hAnsi="Calibri" w:cs="Calibri"/>
          <w:color w:val="000000"/>
        </w:rPr>
        <w:t xml:space="preserve"> </w:t>
      </w:r>
      <w:r w:rsidRPr="00B455AA" w:rsidR="00305CD3">
        <w:rPr>
          <w:rFonts w:ascii="Mangal" w:eastAsia="Times New Roman" w:hAnsi="Mangal" w:cs="Mangal"/>
          <w:color w:val="000000"/>
        </w:rPr>
        <w:t>प्राप्त</w:t>
      </w:r>
      <w:r w:rsidRPr="00B455AA" w:rsidR="00305CD3">
        <w:rPr>
          <w:rFonts w:ascii="Calibri" w:eastAsia="Times New Roman" w:hAnsi="Calibri" w:cs="Calibri"/>
          <w:color w:val="000000"/>
        </w:rPr>
        <w:t xml:space="preserve"> </w:t>
      </w:r>
      <w:r w:rsidRPr="00B455AA" w:rsidR="00305CD3">
        <w:rPr>
          <w:rFonts w:ascii="Mangal" w:eastAsia="Times New Roman" w:hAnsi="Mangal" w:cs="Mangal"/>
          <w:color w:val="000000"/>
        </w:rPr>
        <w:t>गर्न</w:t>
      </w:r>
      <w:r w:rsidRPr="00B455AA" w:rsidR="00305CD3">
        <w:rPr>
          <w:rFonts w:ascii="Calibri" w:eastAsia="Times New Roman" w:hAnsi="Calibri" w:cs="Calibri"/>
          <w:color w:val="000000"/>
        </w:rPr>
        <w:t> </w:t>
      </w:r>
      <w:r w:rsidRPr="00576ED3" w:rsidR="00305CD3">
        <w:rPr>
          <w:lang w:bidi="ne-NP"/>
        </w:rPr>
        <w:t xml:space="preserve"> </w:t>
      </w:r>
      <w:r w:rsidRPr="00576ED3" w:rsidR="00E94C09">
        <w:rPr>
          <w:lang w:bidi="ne-NP"/>
        </w:rPr>
        <w:t>1</w:t>
      </w:r>
      <w:r w:rsidRPr="00576ED3" w:rsidR="00E94C09">
        <w:rPr>
          <w:lang w:bidi="ne-NP"/>
        </w:rPr>
        <w:t>-8</w:t>
      </w:r>
      <w:r w:rsidR="00E94C09">
        <w:rPr>
          <w:lang w:bidi="ne-NP"/>
        </w:rPr>
        <w:t>88</w:t>
      </w:r>
      <w:r w:rsidRPr="00576ED3" w:rsidR="00E94C09">
        <w:rPr>
          <w:lang w:bidi="ne-NP"/>
        </w:rPr>
        <w:t>-</w:t>
      </w:r>
      <w:r w:rsidR="00E94C09">
        <w:rPr>
          <w:lang w:bidi="ne-NP"/>
        </w:rPr>
        <w:t>982</w:t>
      </w:r>
      <w:r w:rsidRPr="00576ED3" w:rsidR="00E94C09">
        <w:rPr>
          <w:lang w:bidi="ne-NP"/>
        </w:rPr>
        <w:t>-</w:t>
      </w:r>
      <w:r w:rsidR="00E94C09">
        <w:rPr>
          <w:lang w:bidi="ne-NP"/>
        </w:rPr>
        <w:t>3862</w:t>
      </w:r>
      <w:r w:rsidRPr="00576ED3" w:rsidR="00E94C09">
        <w:rPr>
          <w:lang w:bidi="ne-NP"/>
        </w:rPr>
        <w:t xml:space="preserve"> </w:t>
      </w:r>
      <w:r w:rsidRPr="00B455AA" w:rsidR="00305CD3">
        <w:rPr>
          <w:rFonts w:ascii="Mangal" w:eastAsia="Times New Roman" w:hAnsi="Mangal" w:cs="Mangal"/>
          <w:color w:val="000000"/>
        </w:rPr>
        <w:t>मा</w:t>
      </w:r>
      <w:r w:rsidRPr="00B455AA" w:rsidR="00305CD3">
        <w:rPr>
          <w:rFonts w:ascii="Calibri" w:eastAsia="Times New Roman" w:hAnsi="Calibri" w:cs="Calibri"/>
          <w:color w:val="000000"/>
        </w:rPr>
        <w:t xml:space="preserve"> </w:t>
      </w:r>
      <w:r w:rsidRPr="00B455AA" w:rsidR="00305CD3">
        <w:rPr>
          <w:rFonts w:ascii="Mangal" w:eastAsia="Times New Roman" w:hAnsi="Mangal" w:cs="Mangal"/>
          <w:color w:val="000000"/>
        </w:rPr>
        <w:t>टेलिफोन</w:t>
      </w:r>
      <w:r w:rsidRPr="00B455AA" w:rsidR="00305CD3">
        <w:rPr>
          <w:rFonts w:ascii="Calibri" w:eastAsia="Times New Roman" w:hAnsi="Calibri" w:cs="Calibri"/>
          <w:color w:val="000000"/>
        </w:rPr>
        <w:t xml:space="preserve"> </w:t>
      </w:r>
      <w:r w:rsidRPr="00B455AA" w:rsidR="00305CD3">
        <w:rPr>
          <w:rFonts w:ascii="Mangal" w:eastAsia="Times New Roman" w:hAnsi="Mangal" w:cs="Mangal"/>
          <w:color w:val="000000"/>
        </w:rPr>
        <w:t>गर्नुहोस्</w:t>
      </w:r>
      <w:r w:rsidRPr="00B455AA" w:rsidR="00305CD3">
        <w:rPr>
          <w:rFonts w:ascii="Calibri" w:eastAsia="Times New Roman" w:hAnsi="Calibri" w:cs="Calibri"/>
          <w:color w:val="000000"/>
        </w:rPr>
        <w:t xml:space="preserve"> </w:t>
      </w:r>
      <w:r w:rsidRPr="00B455AA" w:rsidR="00305CD3">
        <w:rPr>
          <w:rFonts w:ascii="Mangal" w:eastAsia="Times New Roman" w:hAnsi="Mangal" w:cs="Mangal"/>
          <w:color w:val="000000"/>
        </w:rPr>
        <w:t>।</w:t>
      </w:r>
      <w:r w:rsidR="00B1187A">
        <w:rPr>
          <w:rFonts w:ascii="Mangal" w:eastAsia="Times New Roman" w:hAnsi="Mangal" w:cs="Mangal"/>
          <w:color w:val="000000"/>
        </w:rPr>
        <w:tab/>
      </w:r>
    </w:p>
    <w:p w:rsidR="00A25827" w:rsidRPr="00576ED3" w:rsidP="00347CC6">
      <w:pPr>
        <w:spacing w:before="93"/>
        <w:ind w:left="142"/>
        <w:rPr>
          <w:rFonts w:ascii="Microsoft Sans Serif" w:hAnsi="Microsoft Sans Serif" w:cs="Microsoft Sans Serif"/>
        </w:rPr>
      </w:pPr>
      <w:r w:rsidRPr="00576ED3">
        <w:rPr>
          <w:position w:val="5"/>
        </w:rPr>
        <w:t>Nilotic-Dinka</w:t>
      </w:r>
      <w:r w:rsidRPr="00576ED3">
        <w:rPr>
          <w:spacing w:val="-12"/>
          <w:position w:val="5"/>
        </w:rPr>
        <w:t xml:space="preserve"> </w:t>
      </w:r>
      <w:r w:rsidRPr="00576ED3">
        <w:rPr>
          <w:position w:val="5"/>
        </w:rPr>
        <w:t>-</w:t>
      </w:r>
      <w:r w:rsidRPr="00576ED3">
        <w:rPr>
          <w:position w:val="5"/>
        </w:rPr>
        <w:tab/>
      </w:r>
      <w:r w:rsidRPr="00576ED3" w:rsidR="00BD4323">
        <w:rPr>
          <w:position w:val="5"/>
        </w:rPr>
        <w:tab/>
      </w:r>
      <w:r w:rsidRPr="00576ED3" w:rsidR="00347CC6">
        <w:rPr>
          <w:rFonts w:ascii="Microsoft Sans Serif" w:hAnsi="Microsoft Sans Serif"/>
        </w:rPr>
        <w:t>Të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k</w:t>
      </w:r>
      <w:r w:rsidRPr="00576ED3" w:rsidR="00347CC6">
        <w:rPr>
          <w:rFonts w:ascii="Microsoft Sans Serif" w:hAnsi="Microsoft Sans Serif" w:cs="Arial"/>
        </w:rPr>
        <w:t>ɔɔ</w:t>
      </w:r>
      <w:r w:rsidRPr="00576ED3" w:rsidR="00347CC6">
        <w:rPr>
          <w:rFonts w:ascii="Microsoft Sans Serif" w:hAnsi="Microsoft Sans Serif"/>
        </w:rPr>
        <w:t>r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yïn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w</w:t>
      </w:r>
      <w:r w:rsidRPr="00576ED3" w:rsidR="00347CC6">
        <w:rPr>
          <w:rFonts w:ascii="Microsoft Sans Serif" w:hAnsi="Microsoft Sans Serif" w:cs="Arial"/>
        </w:rPr>
        <w:t>ɛɛ̈</w:t>
      </w:r>
      <w:r w:rsidRPr="00576ED3" w:rsidR="00347CC6">
        <w:rPr>
          <w:rFonts w:ascii="Microsoft Sans Serif" w:hAnsi="Microsoft Sans Serif"/>
        </w:rPr>
        <w:t>r</w:t>
      </w:r>
      <w:r w:rsidRPr="00576ED3" w:rsidR="00347CC6">
        <w:rPr>
          <w:rFonts w:ascii="Microsoft Sans Serif" w:hAnsi="Microsoft Sans Serif" w:cs="Arial"/>
        </w:rPr>
        <w:t>̈</w:t>
      </w:r>
      <w:r w:rsidRPr="00576ED3" w:rsidR="00347CC6">
        <w:rPr>
          <w:rFonts w:ascii="Microsoft Sans Serif" w:hAnsi="Microsoft Sans Serif"/>
        </w:rPr>
        <w:t xml:space="preserve"> de </w:t>
      </w:r>
      <w:r w:rsidRPr="00576ED3" w:rsidR="00347CC6">
        <w:rPr>
          <w:rFonts w:ascii="Microsoft Sans Serif" w:hAnsi="Microsoft Sans Serif"/>
        </w:rPr>
        <w:t>thokic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ke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c</w:t>
      </w:r>
      <w:r w:rsidRPr="00576ED3" w:rsidR="00347CC6">
        <w:rPr>
          <w:rFonts w:ascii="Microsoft Sans Serif" w:hAnsi="Microsoft Sans Serif" w:cs="Arial Narrow"/>
        </w:rPr>
        <w:t>ï</w:t>
      </w:r>
      <w:r w:rsidRPr="00576ED3" w:rsidR="00347CC6">
        <w:rPr>
          <w:rFonts w:ascii="Microsoft Sans Serif" w:hAnsi="Microsoft Sans Serif"/>
        </w:rPr>
        <w:t>n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w</w:t>
      </w:r>
      <w:r w:rsidRPr="00576ED3" w:rsidR="00347CC6">
        <w:rPr>
          <w:rFonts w:ascii="Microsoft Sans Serif" w:hAnsi="Microsoft Sans Serif" w:cs="Arial Narrow"/>
        </w:rPr>
        <w:t>ë</w:t>
      </w:r>
      <w:r w:rsidRPr="00576ED3" w:rsidR="00347CC6">
        <w:rPr>
          <w:rFonts w:ascii="Microsoft Sans Serif" w:hAnsi="Microsoft Sans Serif"/>
        </w:rPr>
        <w:t>u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k</w:t>
      </w:r>
      <w:r w:rsidRPr="00576ED3" w:rsidR="00347CC6">
        <w:rPr>
          <w:rFonts w:ascii="Microsoft Sans Serif" w:hAnsi="Microsoft Sans Serif" w:cs="Arial"/>
        </w:rPr>
        <w:t>ɔ</w:t>
      </w:r>
      <w:r w:rsidRPr="00576ED3" w:rsidR="00347CC6">
        <w:rPr>
          <w:rFonts w:ascii="Microsoft Sans Serif" w:hAnsi="Microsoft Sans Serif"/>
        </w:rPr>
        <w:t>r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keek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tën</w:t>
      </w:r>
      <w:r w:rsidRPr="00576ED3" w:rsidR="00347CC6">
        <w:rPr>
          <w:rFonts w:ascii="Microsoft Sans Serif" w:hAnsi="Microsoft Sans Serif" w:cs="Arial"/>
        </w:rPr>
        <w:t>ɔ</w:t>
      </w:r>
      <w:r w:rsidRPr="00576ED3" w:rsidR="00347CC6">
        <w:rPr>
          <w:rFonts w:ascii="Microsoft Sans Serif" w:hAnsi="Microsoft Sans Serif"/>
        </w:rPr>
        <w:t>ŋ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yïn</w:t>
      </w:r>
      <w:r w:rsidRPr="00576ED3" w:rsidR="00347CC6">
        <w:rPr>
          <w:rFonts w:ascii="Microsoft Sans Serif" w:hAnsi="Microsoft Sans Serif"/>
        </w:rPr>
        <w:t xml:space="preserve">. Ke </w:t>
      </w:r>
      <w:r w:rsidRPr="00576ED3" w:rsidR="00347CC6">
        <w:rPr>
          <w:rFonts w:ascii="Microsoft Sans Serif" w:hAnsi="Microsoft Sans Serif"/>
        </w:rPr>
        <w:t>c</w:t>
      </w:r>
      <w:r w:rsidRPr="00576ED3" w:rsidR="00347CC6">
        <w:rPr>
          <w:rFonts w:ascii="Microsoft Sans Serif" w:hAnsi="Microsoft Sans Serif" w:cs="Arial"/>
        </w:rPr>
        <w:t>ɔ</w:t>
      </w:r>
      <w:r w:rsidRPr="00576ED3" w:rsidR="00347CC6">
        <w:rPr>
          <w:rFonts w:ascii="Microsoft Sans Serif" w:hAnsi="Microsoft Sans Serif"/>
        </w:rPr>
        <w:t>l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k</w:t>
      </w:r>
      <w:r w:rsidRPr="00576ED3" w:rsidR="00347CC6">
        <w:rPr>
          <w:rFonts w:ascii="Microsoft Sans Serif" w:hAnsi="Microsoft Sans Serif" w:cs="Arial"/>
        </w:rPr>
        <w:t>ɔ</w:t>
      </w:r>
      <w:r w:rsidRPr="00576ED3" w:rsidR="00347CC6">
        <w:rPr>
          <w:rFonts w:ascii="Microsoft Sans Serif" w:hAnsi="Microsoft Sans Serif"/>
        </w:rPr>
        <w:t>c</w:t>
      </w:r>
      <w:r w:rsidRPr="00576ED3" w:rsidR="00347CC6">
        <w:rPr>
          <w:rFonts w:ascii="Microsoft Sans Serif" w:hAnsi="Microsoft Sans Serif"/>
        </w:rPr>
        <w:t xml:space="preserve"> ye </w:t>
      </w:r>
      <w:r w:rsidRPr="00576ED3" w:rsidR="00347CC6">
        <w:rPr>
          <w:rFonts w:ascii="Microsoft Sans Serif" w:hAnsi="Microsoft Sans Serif"/>
        </w:rPr>
        <w:t>k</w:t>
      </w:r>
      <w:r w:rsidRPr="00576ED3" w:rsidR="00347CC6">
        <w:rPr>
          <w:rFonts w:ascii="Microsoft Sans Serif" w:hAnsi="Microsoft Sans Serif" w:cs="Arial"/>
        </w:rPr>
        <w:t>ɔ</w:t>
      </w:r>
      <w:r w:rsidRPr="00576ED3" w:rsidR="00347CC6">
        <w:rPr>
          <w:rFonts w:ascii="Microsoft Sans Serif" w:hAnsi="Microsoft Sans Serif"/>
        </w:rPr>
        <w:t>c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ku</w:t>
      </w:r>
      <w:r w:rsidRPr="00576ED3" w:rsidR="00347CC6">
        <w:rPr>
          <w:rFonts w:ascii="Microsoft Sans Serif" w:hAnsi="Microsoft Sans Serif" w:cs="Arial"/>
        </w:rPr>
        <w:t>ɔ</w:t>
      </w:r>
      <w:r w:rsidRPr="00576ED3" w:rsidR="00347CC6">
        <w:rPr>
          <w:rFonts w:ascii="Microsoft Sans Serif" w:hAnsi="Microsoft Sans Serif"/>
        </w:rPr>
        <w:t>ny</w:t>
      </w:r>
      <w:r w:rsidRPr="00576ED3" w:rsidR="00347CC6">
        <w:rPr>
          <w:rFonts w:ascii="Microsoft Sans Serif" w:hAnsi="Microsoft Sans Serif"/>
        </w:rPr>
        <w:t xml:space="preserve"> ne </w:t>
      </w:r>
      <w:r w:rsidRPr="00576ED3" w:rsidR="00347CC6">
        <w:rPr>
          <w:rFonts w:ascii="Microsoft Sans Serif" w:hAnsi="Microsoft Sans Serif"/>
        </w:rPr>
        <w:t>n</w:t>
      </w:r>
      <w:r w:rsidRPr="00576ED3" w:rsidR="00347CC6">
        <w:rPr>
          <w:rFonts w:ascii="Microsoft Sans Serif" w:hAnsi="Microsoft Sans Serif" w:cs="Arial"/>
        </w:rPr>
        <w:t>ɔ</w:t>
      </w:r>
      <w:r w:rsidRPr="00576ED3" w:rsidR="00347CC6">
        <w:rPr>
          <w:rFonts w:ascii="Microsoft Sans Serif" w:hAnsi="Microsoft Sans Serif"/>
        </w:rPr>
        <w:t>mba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AD1745">
        <w:rPr>
          <w:rFonts w:ascii="Microsoft Sans Serif" w:hAnsi="Microsoft Sans Serif"/>
        </w:rPr>
        <w:t>1-888-982-3862</w:t>
      </w:r>
      <w:r w:rsidRPr="00576ED3">
        <w:rPr>
          <w:rFonts w:ascii="Microsoft Sans Serif" w:hAnsi="Microsoft Sans Serif"/>
        </w:rPr>
        <w:t>.</w:t>
      </w:r>
    </w:p>
    <w:p w:rsidR="00A25827" w:rsidRPr="00576ED3" w:rsidP="00AD307B">
      <w:pPr>
        <w:pStyle w:val="BodyText"/>
        <w:tabs>
          <w:tab w:val="left" w:pos="2175"/>
        </w:tabs>
        <w:spacing w:before="93"/>
        <w:ind w:left="119"/>
        <w:rPr>
          <w:rFonts w:ascii="Arial" w:hAnsi="Arial" w:cs="Arial"/>
        </w:rPr>
      </w:pPr>
      <w:r w:rsidRPr="00576ED3">
        <w:t>Norwegian</w:t>
      </w:r>
      <w:r w:rsidRPr="00576ED3">
        <w:rPr>
          <w:spacing w:val="-11"/>
        </w:rPr>
        <w:t xml:space="preserve"> </w:t>
      </w:r>
      <w:r w:rsidRPr="00576ED3">
        <w:t>-</w:t>
      </w:r>
      <w:r w:rsidRPr="00576ED3">
        <w:tab/>
      </w:r>
      <w:r w:rsidRPr="00292A59" w:rsidR="00347CC6">
        <w:rPr>
          <w:rFonts w:ascii="Arial" w:hAnsi="Arial"/>
          <w:lang w:val="nn-NO"/>
        </w:rPr>
        <w:t xml:space="preserve">For tilgang til kostnadsfri språktjenester, ring </w:t>
      </w:r>
      <w:r w:rsidRPr="00292A59" w:rsidR="00AD1745">
        <w:rPr>
          <w:rFonts w:ascii="Arial" w:hAnsi="Arial"/>
          <w:lang w:val="nn-NO"/>
        </w:rPr>
        <w:t>1-888-982-3862</w:t>
      </w:r>
      <w:r w:rsidRPr="00292A59">
        <w:rPr>
          <w:rFonts w:ascii="Arial" w:hAnsi="Arial"/>
          <w:lang w:val="nn-NO"/>
        </w:rPr>
        <w:t>.</w:t>
      </w:r>
    </w:p>
    <w:p w:rsidR="00A25827" w:rsidRPr="00576ED3" w:rsidP="00A25827">
      <w:pPr>
        <w:pStyle w:val="BodyText"/>
        <w:spacing w:before="88"/>
        <w:ind w:left="120"/>
        <w:rPr>
          <w:rFonts w:ascii="Garamond" w:hAnsi="Garamond" w:cs="Garamond"/>
        </w:rPr>
      </w:pPr>
      <w:r w:rsidRPr="00576ED3">
        <w:rPr>
          <w:position w:val="-1"/>
        </w:rPr>
        <w:t>Pennsylvania</w:t>
      </w:r>
      <w:r w:rsidRPr="00576ED3">
        <w:rPr>
          <w:spacing w:val="-5"/>
          <w:position w:val="-1"/>
        </w:rPr>
        <w:t xml:space="preserve"> </w:t>
      </w:r>
      <w:r w:rsidRPr="00576ED3">
        <w:rPr>
          <w:position w:val="-1"/>
        </w:rPr>
        <w:t>Dutch</w:t>
      </w:r>
      <w:r w:rsidRPr="00576ED3">
        <w:rPr>
          <w:spacing w:val="-4"/>
          <w:position w:val="-1"/>
        </w:rPr>
        <w:t xml:space="preserve"> </w:t>
      </w:r>
      <w:r w:rsidRPr="00576ED3">
        <w:rPr>
          <w:position w:val="-1"/>
        </w:rPr>
        <w:t xml:space="preserve">-  </w:t>
      </w:r>
      <w:r w:rsidRPr="00576ED3">
        <w:rPr>
          <w:spacing w:val="11"/>
          <w:position w:val="-1"/>
        </w:rPr>
        <w:t xml:space="preserve"> </w:t>
      </w:r>
      <w:r w:rsidRPr="00292A59" w:rsidR="00347CC6">
        <w:rPr>
          <w:rFonts w:asciiTheme="minorHAnsi" w:hAnsiTheme="minorHAnsi" w:cstheme="minorHAnsi"/>
          <w:lang w:val="nl-BE"/>
        </w:rPr>
        <w:t xml:space="preserve">Um Schprooch Services zu griege mitaus Koscht, ruff </w:t>
      </w:r>
      <w:r w:rsidRPr="00292A59" w:rsidR="00AD1745">
        <w:rPr>
          <w:rFonts w:asciiTheme="minorHAnsi" w:hAnsiTheme="minorHAnsi" w:cstheme="minorHAnsi"/>
          <w:lang w:val="nl-BE"/>
        </w:rPr>
        <w:t>1-888-982-3862</w:t>
      </w:r>
      <w:r w:rsidRPr="00292A59">
        <w:rPr>
          <w:rFonts w:asciiTheme="minorHAnsi" w:hAnsiTheme="minorHAnsi" w:cstheme="minorHAnsi"/>
          <w:lang w:val="nl-BE"/>
        </w:rPr>
        <w:t>.</w:t>
      </w:r>
    </w:p>
    <w:p w:rsidR="00B831E4" w:rsidRPr="00576ED3" w:rsidP="00B831E4">
      <w:pPr>
        <w:pStyle w:val="BodyText"/>
        <w:tabs>
          <w:tab w:val="left" w:pos="2123"/>
        </w:tabs>
        <w:ind w:left="119"/>
        <w:rPr>
          <w:position w:val="4"/>
          <w:sz w:val="6"/>
          <w:szCs w:val="6"/>
        </w:rPr>
      </w:pPr>
    </w:p>
    <w:p w:rsidR="00A25827" w:rsidRPr="00576ED3" w:rsidP="00B831E4">
      <w:pPr>
        <w:pStyle w:val="BodyText"/>
        <w:tabs>
          <w:tab w:val="left" w:pos="2123"/>
        </w:tabs>
        <w:ind w:left="119"/>
        <w:rPr>
          <w:rFonts w:ascii="Garamond" w:hAnsi="Garamond" w:cs="Garamond"/>
        </w:rPr>
      </w:pPr>
      <w:r w:rsidRPr="00576ED3">
        <w:rPr>
          <w:position w:val="4"/>
        </w:rPr>
        <w:t>Persian</w:t>
      </w:r>
      <w:r w:rsidRPr="00576ED3">
        <w:rPr>
          <w:spacing w:val="-8"/>
          <w:position w:val="4"/>
        </w:rPr>
        <w:t xml:space="preserve"> </w:t>
      </w:r>
      <w:r w:rsidRPr="00576ED3">
        <w:rPr>
          <w:position w:val="4"/>
        </w:rPr>
        <w:t>-</w:t>
      </w:r>
      <w:r w:rsidRPr="00576ED3">
        <w:rPr>
          <w:position w:val="4"/>
        </w:rPr>
        <w:tab/>
      </w:r>
      <w:r w:rsidRPr="00576ED3" w:rsidR="00B831E4">
        <w:rPr>
          <w:rFonts w:ascii="Garamond"/>
          <w:lang w:bidi="fa-IR"/>
        </w:rPr>
        <w:t xml:space="preserve">. </w:t>
      </w:r>
      <w:r w:rsidRPr="00576ED3" w:rsidR="00B831E4">
        <w:rPr>
          <w:rFonts w:ascii="Garamond"/>
          <w:rtl/>
          <w:lang w:bidi="fa-IR"/>
        </w:rPr>
        <w:t>تماس بگیريد</w:t>
      </w:r>
      <w:r w:rsidRPr="00576ED3" w:rsidR="00B831E4">
        <w:rPr>
          <w:rFonts w:ascii="Garamond"/>
          <w:lang w:bidi="fa-IR"/>
        </w:rPr>
        <w:t xml:space="preserve"> 1-888-982-3862  </w:t>
      </w:r>
      <w:r w:rsidRPr="00576ED3" w:rsidR="00B831E4">
        <w:rPr>
          <w:rFonts w:ascii="Garamond"/>
          <w:rtl/>
          <w:lang w:bidi="fa-IR"/>
        </w:rPr>
        <w:t>برای دسترسی بە خدمات زبان بە طور رايگان، با شماره</w:t>
      </w:r>
      <w:r w:rsidRPr="00576ED3" w:rsidR="00B831E4">
        <w:rPr>
          <w:rFonts w:ascii="Garamond"/>
        </w:rPr>
        <w:t xml:space="preserve">  </w:t>
      </w:r>
    </w:p>
    <w:p w:rsidR="00A25827" w:rsidRPr="00576ED3" w:rsidP="00A25827">
      <w:pPr>
        <w:pStyle w:val="BodyText"/>
        <w:tabs>
          <w:tab w:val="left" w:pos="2143"/>
        </w:tabs>
        <w:spacing w:before="23"/>
        <w:ind w:left="136"/>
        <w:rPr>
          <w:rFonts w:ascii="Garamond" w:hAnsi="Garamond" w:cs="Garamond"/>
        </w:rPr>
      </w:pPr>
      <w:r w:rsidRPr="00576ED3">
        <w:t>Polish</w:t>
      </w:r>
      <w:r w:rsidRPr="00576ED3">
        <w:rPr>
          <w:spacing w:val="-6"/>
        </w:rPr>
        <w:t xml:space="preserve"> </w:t>
      </w:r>
      <w:r w:rsidRPr="00576ED3">
        <w:t>-</w:t>
      </w:r>
      <w:r w:rsidRPr="00576ED3">
        <w:tab/>
      </w:r>
      <w:r w:rsidR="003C2C72">
        <w:t xml:space="preserve"> </w:t>
      </w:r>
      <w:r w:rsidRPr="00292A59" w:rsidR="00A1663E">
        <w:rPr>
          <w:rFonts w:asciiTheme="minorHAnsi" w:hAnsiTheme="minorHAnsi" w:cstheme="minorHAnsi"/>
          <w:lang w:val="pl-PL"/>
        </w:rPr>
        <w:t xml:space="preserve">Aby uzyskać dostęp do bezpłatnych usług językowych proszę zadzwonoć </w:t>
      </w:r>
      <w:r w:rsidRPr="00292A59" w:rsidR="00AD1745">
        <w:rPr>
          <w:rFonts w:asciiTheme="minorHAnsi" w:hAnsiTheme="minorHAnsi" w:cstheme="minorHAnsi"/>
          <w:lang w:val="pl-PL"/>
        </w:rPr>
        <w:t>1-888-982-3862</w:t>
      </w:r>
      <w:r w:rsidRPr="00292A59" w:rsidR="00A1663E">
        <w:rPr>
          <w:rFonts w:ascii="Garamond" w:hAnsi="Garamond"/>
          <w:lang w:val="pl-PL"/>
        </w:rPr>
        <w:t>.</w:t>
      </w:r>
    </w:p>
    <w:p w:rsidR="00A25827" w:rsidP="00A25827">
      <w:pPr>
        <w:pStyle w:val="BodyText"/>
        <w:tabs>
          <w:tab w:val="left" w:pos="2245"/>
        </w:tabs>
        <w:spacing w:before="55"/>
        <w:ind w:left="138"/>
        <w:rPr>
          <w:rFonts w:asciiTheme="minorHAnsi" w:hAnsiTheme="minorHAnsi" w:cstheme="minorHAnsi"/>
          <w:position w:val="1"/>
          <w:lang w:val="pt-PT"/>
        </w:rPr>
      </w:pPr>
      <w:r w:rsidRPr="00576ED3">
        <w:t>Portuguese</w:t>
      </w:r>
      <w:r w:rsidRPr="00576ED3">
        <w:rPr>
          <w:spacing w:val="-11"/>
        </w:rPr>
        <w:t xml:space="preserve"> </w:t>
      </w:r>
      <w:r w:rsidRPr="00576ED3">
        <w:t>-</w:t>
      </w:r>
      <w:r w:rsidRPr="00576ED3">
        <w:tab/>
      </w:r>
      <w:r w:rsidRPr="00292A59" w:rsidR="00CA6A06">
        <w:rPr>
          <w:rFonts w:asciiTheme="minorHAnsi" w:hAnsiTheme="minorHAnsi" w:cstheme="minorHAnsi"/>
          <w:position w:val="1"/>
          <w:lang w:val="pt-PT"/>
        </w:rPr>
        <w:t xml:space="preserve">Para acessar os serviços de idiomas sem custo para você, ligue para </w:t>
      </w:r>
      <w:r w:rsidRPr="00292A59" w:rsidR="00AD1745">
        <w:rPr>
          <w:rFonts w:asciiTheme="minorHAnsi" w:hAnsiTheme="minorHAnsi" w:cstheme="minorHAnsi"/>
          <w:position w:val="1"/>
          <w:lang w:val="pt-PT"/>
        </w:rPr>
        <w:t>1-888-982-3862</w:t>
      </w:r>
      <w:r w:rsidRPr="00292A59">
        <w:rPr>
          <w:rFonts w:asciiTheme="minorHAnsi" w:hAnsiTheme="minorHAnsi" w:cstheme="minorHAnsi"/>
          <w:position w:val="1"/>
          <w:lang w:val="pt-PT"/>
        </w:rPr>
        <w:t>.</w:t>
      </w:r>
    </w:p>
    <w:p w:rsidR="00CE23AB" w:rsidRPr="00686FB1" w:rsidP="00A25827">
      <w:pPr>
        <w:pStyle w:val="BodyText"/>
        <w:tabs>
          <w:tab w:val="left" w:pos="2245"/>
        </w:tabs>
        <w:spacing w:before="55"/>
        <w:ind w:left="138"/>
        <w:rPr>
          <w:rFonts w:ascii="Garamond" w:hAnsi="Garamond" w:cs="Garamond"/>
          <w:lang w:val="pt-PT"/>
        </w:rPr>
      </w:pPr>
      <w:r w:rsidRPr="00686FB1">
        <w:rPr>
          <w:position w:val="5"/>
          <w:lang w:val="pt-PT"/>
        </w:rPr>
        <w:t>Punjabi</w:t>
      </w:r>
      <w:r w:rsidRPr="00686FB1">
        <w:rPr>
          <w:spacing w:val="-8"/>
          <w:position w:val="5"/>
          <w:lang w:val="pt-PT"/>
        </w:rPr>
        <w:t xml:space="preserve"> </w:t>
      </w:r>
      <w:r w:rsidRPr="00686FB1">
        <w:rPr>
          <w:position w:val="5"/>
          <w:lang w:val="pt-PT"/>
        </w:rPr>
        <w:t>-</w:t>
      </w:r>
      <w:r w:rsidRPr="00686FB1">
        <w:rPr>
          <w:position w:val="5"/>
          <w:lang w:val="pt-PT"/>
        </w:rPr>
        <w:tab/>
      </w:r>
      <w:r w:rsidRPr="00B455AA" w:rsidR="00B656E9">
        <w:rPr>
          <w:rFonts w:ascii="Raavi" w:eastAsia="Times New Roman" w:hAnsi="Raavi" w:cs="Raavi"/>
          <w:color w:val="000000"/>
        </w:rPr>
        <w:t>ਤੁਹਾਡੇ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ਲਈ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ਬਿਨਾਂ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ਕਿਸੇ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ਕੀਮਤ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ਵਾਲੀਆਂ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ਭਾਸ਼ਾ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ਸੇਵਾਵਾਂ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ਦੀ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ਵਰਤੋਂ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ਕਰਨ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ਲਈ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, </w:t>
      </w:r>
      <w:r w:rsidRPr="00686FB1">
        <w:rPr>
          <w:rFonts w:ascii="Raavi" w:hAnsi="Raavi" w:cs="Raavi"/>
          <w:lang w:val="pt-PT" w:bidi="pa-IN"/>
        </w:rPr>
        <w:t xml:space="preserve">1-888-982-3862 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>‘</w:t>
      </w:r>
      <w:r w:rsidRPr="00B455AA" w:rsidR="00B656E9">
        <w:rPr>
          <w:rFonts w:ascii="Raavi" w:eastAsia="Times New Roman" w:hAnsi="Raavi" w:cs="Raavi"/>
          <w:color w:val="000000"/>
        </w:rPr>
        <w:t>ਤੇ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ਫ਼ੋਨ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ਕਰੋ</w:t>
      </w:r>
      <w:r w:rsidRPr="00B455AA" w:rsidR="00B656E9">
        <w:rPr>
          <w:rFonts w:ascii="Raavi" w:eastAsia="Times New Roman" w:hAnsi="Raavi" w:cs="Raavi"/>
          <w:color w:val="000000"/>
        </w:rPr>
        <w:t>।</w:t>
      </w:r>
    </w:p>
    <w:p w:rsidR="00A25827" w:rsidRPr="00576ED3" w:rsidP="00A25827">
      <w:pPr>
        <w:pStyle w:val="BodyText"/>
        <w:tabs>
          <w:tab w:val="left" w:pos="2241"/>
        </w:tabs>
        <w:spacing w:before="158"/>
        <w:ind w:left="144"/>
        <w:rPr>
          <w:rFonts w:ascii="Garamond" w:hAnsi="Garamond" w:cs="Garamond"/>
        </w:rPr>
      </w:pPr>
      <w:r w:rsidRPr="00576ED3">
        <w:t>Romanian</w:t>
      </w:r>
      <w:r w:rsidRPr="00576ED3">
        <w:rPr>
          <w:spacing w:val="-10"/>
        </w:rPr>
        <w:t xml:space="preserve"> </w:t>
      </w:r>
      <w:r w:rsidRPr="00576ED3">
        <w:t>-</w:t>
      </w:r>
      <w:r w:rsidRPr="00576ED3">
        <w:tab/>
      </w:r>
      <w:r w:rsidRPr="00292A59" w:rsidR="00E022D0">
        <w:rPr>
          <w:rFonts w:asciiTheme="minorHAnsi" w:hAnsiTheme="minorHAnsi" w:cstheme="minorHAnsi"/>
          <w:lang w:val="ro-RO"/>
        </w:rPr>
        <w:t xml:space="preserve">Pentru a accesa gratuit serviciile de limbă, apelați </w:t>
      </w:r>
      <w:r w:rsidRPr="00292A59" w:rsidR="00AD1745">
        <w:rPr>
          <w:rFonts w:asciiTheme="minorHAnsi" w:hAnsiTheme="minorHAnsi" w:cstheme="minorHAnsi"/>
          <w:lang w:val="ro-RO"/>
        </w:rPr>
        <w:t>1-888-982-3862</w:t>
      </w:r>
      <w:r w:rsidRPr="00292A59" w:rsidR="00E022D0">
        <w:rPr>
          <w:rFonts w:asciiTheme="minorHAnsi" w:hAnsiTheme="minorHAnsi" w:cstheme="minorHAnsi"/>
          <w:lang w:val="ro-RO"/>
        </w:rPr>
        <w:t>.</w:t>
      </w:r>
    </w:p>
    <w:p w:rsidR="00A25827" w:rsidRPr="00576ED3" w:rsidP="00E022D0">
      <w:pPr>
        <w:pStyle w:val="BodyText"/>
        <w:tabs>
          <w:tab w:val="left" w:pos="2251"/>
        </w:tabs>
        <w:spacing w:before="142"/>
        <w:ind w:left="146"/>
        <w:rPr>
          <w:rFonts w:ascii="Garamond" w:hAnsi="Garamond" w:cs="Garamond"/>
        </w:rPr>
      </w:pPr>
      <w:r w:rsidRPr="00576ED3">
        <w:t>Russian</w:t>
      </w:r>
      <w:r w:rsidRPr="00576ED3">
        <w:rPr>
          <w:spacing w:val="-8"/>
        </w:rPr>
        <w:t xml:space="preserve"> </w:t>
      </w:r>
      <w:r w:rsidRPr="00576ED3">
        <w:t>-</w:t>
      </w:r>
      <w:r w:rsidRPr="00576ED3">
        <w:tab/>
      </w:r>
      <w:r w:rsidRPr="00292A59" w:rsidR="00E022D0">
        <w:rPr>
          <w:rFonts w:asciiTheme="minorHAnsi" w:hAnsiTheme="minorHAnsi" w:cstheme="minorHAnsi"/>
          <w:lang w:val="ru-RU"/>
        </w:rPr>
        <w:t xml:space="preserve">Для того чтобы бесплатно получить помощь переводчика, позвоните по телефону </w:t>
      </w:r>
      <w:r w:rsidRPr="00292A59" w:rsidR="00AD1745">
        <w:rPr>
          <w:rFonts w:asciiTheme="minorHAnsi" w:hAnsiTheme="minorHAnsi" w:cstheme="minorHAnsi"/>
          <w:lang w:val="ru-RU"/>
        </w:rPr>
        <w:t>1-888-982-3862</w:t>
      </w:r>
      <w:r w:rsidRPr="00292A59">
        <w:rPr>
          <w:rFonts w:asciiTheme="minorHAnsi" w:hAnsiTheme="minorHAnsi" w:cstheme="minorHAnsi"/>
          <w:lang w:val="ru-RU"/>
        </w:rPr>
        <w:t>.</w:t>
      </w:r>
    </w:p>
    <w:p w:rsidR="00A25827" w:rsidRPr="00576ED3" w:rsidP="00A25827">
      <w:pPr>
        <w:tabs>
          <w:tab w:val="left" w:pos="2251"/>
        </w:tabs>
        <w:spacing w:before="146"/>
        <w:ind w:left="127"/>
        <w:rPr>
          <w:rFonts w:ascii="Calibri" w:hAnsi="Calibri" w:cs="Calibri"/>
        </w:rPr>
      </w:pPr>
      <w:r w:rsidRPr="00576ED3">
        <w:rPr>
          <w:position w:val="3"/>
        </w:rPr>
        <w:t>Samoan</w:t>
      </w:r>
      <w:r w:rsidRPr="00576ED3">
        <w:rPr>
          <w:spacing w:val="-8"/>
          <w:position w:val="3"/>
        </w:rPr>
        <w:t xml:space="preserve"> </w:t>
      </w:r>
      <w:r w:rsidRPr="00576ED3">
        <w:rPr>
          <w:position w:val="3"/>
        </w:rPr>
        <w:t>-</w:t>
      </w:r>
      <w:r w:rsidRPr="00576ED3">
        <w:rPr>
          <w:position w:val="3"/>
        </w:rPr>
        <w:tab/>
      </w:r>
      <w:r w:rsidRPr="00BD79E8" w:rsidR="00E022D0">
        <w:rPr>
          <w:rFonts w:ascii="Calibri"/>
        </w:rPr>
        <w:t xml:space="preserve">Mo le </w:t>
      </w:r>
      <w:r w:rsidRPr="00BD79E8" w:rsidR="00E022D0">
        <w:rPr>
          <w:rFonts w:ascii="Calibri"/>
        </w:rPr>
        <w:t>mauaina</w:t>
      </w:r>
      <w:r w:rsidRPr="00BD79E8" w:rsidR="00E022D0">
        <w:rPr>
          <w:rFonts w:ascii="Calibri"/>
        </w:rPr>
        <w:t xml:space="preserve"> o </w:t>
      </w:r>
      <w:r w:rsidRPr="00BD79E8" w:rsidR="00E022D0">
        <w:rPr>
          <w:rFonts w:ascii="Calibri"/>
        </w:rPr>
        <w:t>auaunaga</w:t>
      </w:r>
      <w:r w:rsidRPr="00BD79E8" w:rsidR="00E022D0">
        <w:rPr>
          <w:rFonts w:ascii="Calibri"/>
        </w:rPr>
        <w:t xml:space="preserve"> tau </w:t>
      </w:r>
      <w:r w:rsidRPr="00BD79E8" w:rsidR="00E022D0">
        <w:rPr>
          <w:rFonts w:ascii="Calibri"/>
        </w:rPr>
        <w:t>gagana</w:t>
      </w:r>
      <w:r w:rsidRPr="00BD79E8" w:rsidR="00E022D0">
        <w:rPr>
          <w:rFonts w:ascii="Calibri"/>
        </w:rPr>
        <w:t xml:space="preserve"> e </w:t>
      </w:r>
      <w:r w:rsidRPr="00BD79E8" w:rsidR="00E022D0">
        <w:rPr>
          <w:rFonts w:ascii="Calibri"/>
        </w:rPr>
        <w:t>aunoa</w:t>
      </w:r>
      <w:r w:rsidRPr="00BD79E8" w:rsidR="00E022D0">
        <w:rPr>
          <w:rFonts w:ascii="Calibri"/>
        </w:rPr>
        <w:t xml:space="preserve"> ma se </w:t>
      </w:r>
      <w:r w:rsidRPr="00BD79E8" w:rsidR="00E022D0">
        <w:rPr>
          <w:rFonts w:ascii="Calibri"/>
        </w:rPr>
        <w:t>totogi</w:t>
      </w:r>
      <w:r w:rsidRPr="00BD79E8" w:rsidR="00E022D0">
        <w:rPr>
          <w:rFonts w:ascii="Calibri"/>
        </w:rPr>
        <w:t xml:space="preserve">, </w:t>
      </w:r>
      <w:r w:rsidRPr="00BD79E8" w:rsidR="00E022D0">
        <w:rPr>
          <w:rFonts w:ascii="Calibri"/>
        </w:rPr>
        <w:t>vala</w:t>
      </w:r>
      <w:r w:rsidRPr="00BD79E8" w:rsidR="00E022D0">
        <w:rPr>
          <w:rFonts w:ascii="Calibri"/>
        </w:rPr>
        <w:t>’</w:t>
      </w:r>
      <w:r w:rsidRPr="00BD79E8" w:rsidR="00E022D0">
        <w:rPr>
          <w:rFonts w:ascii="Calibri"/>
        </w:rPr>
        <w:t>au</w:t>
      </w:r>
      <w:r w:rsidRPr="00BD79E8" w:rsidR="00E022D0">
        <w:rPr>
          <w:rFonts w:ascii="Calibri"/>
        </w:rPr>
        <w:t xml:space="preserve"> le </w:t>
      </w:r>
      <w:r w:rsidRPr="00BD79E8" w:rsidR="00AD1745">
        <w:rPr>
          <w:rFonts w:ascii="Calibri"/>
        </w:rPr>
        <w:t>1-888-982-3862</w:t>
      </w:r>
      <w:r w:rsidRPr="00BD79E8">
        <w:rPr>
          <w:rFonts w:ascii="Calibri"/>
        </w:rPr>
        <w:t>.</w:t>
      </w:r>
    </w:p>
    <w:p w:rsidR="00A25827" w:rsidRPr="00576ED3" w:rsidP="00A25827">
      <w:pPr>
        <w:pStyle w:val="BodyText"/>
        <w:tabs>
          <w:tab w:val="left" w:pos="2247"/>
        </w:tabs>
        <w:spacing w:before="114"/>
        <w:ind w:left="125"/>
        <w:rPr>
          <w:rFonts w:ascii="Garamond" w:hAnsi="Garamond" w:cs="Garamond"/>
        </w:rPr>
      </w:pPr>
      <w:r w:rsidRPr="00576ED3">
        <w:t>Serbo-Croatian</w:t>
      </w:r>
      <w:r w:rsidRPr="00576ED3">
        <w:rPr>
          <w:spacing w:val="-14"/>
        </w:rPr>
        <w:t xml:space="preserve"> </w:t>
      </w:r>
      <w:r w:rsidRPr="00576ED3">
        <w:t>-</w:t>
      </w:r>
      <w:r w:rsidRPr="00576ED3">
        <w:tab/>
      </w:r>
      <w:r w:rsidRPr="00292A59" w:rsidR="00E022D0">
        <w:rPr>
          <w:rFonts w:asciiTheme="minorHAnsi" w:hAnsiTheme="minorHAnsi" w:cstheme="minorHAnsi"/>
          <w:position w:val="2"/>
        </w:rPr>
        <w:t xml:space="preserve">Za besplatne prevodilačke usluge pozovite </w:t>
      </w:r>
      <w:r w:rsidRPr="00292A59" w:rsidR="00AD1745">
        <w:rPr>
          <w:rFonts w:asciiTheme="minorHAnsi" w:hAnsiTheme="minorHAnsi" w:cstheme="minorHAnsi"/>
          <w:position w:val="2"/>
        </w:rPr>
        <w:t>1-888-982-3862</w:t>
      </w:r>
      <w:r w:rsidRPr="00292A59">
        <w:rPr>
          <w:rFonts w:asciiTheme="minorHAnsi" w:hAnsiTheme="minorHAnsi" w:cstheme="minorHAnsi"/>
          <w:position w:val="2"/>
        </w:rPr>
        <w:t>.</w:t>
      </w:r>
    </w:p>
    <w:p w:rsidR="00A25827" w:rsidRPr="00576ED3" w:rsidP="00A25827">
      <w:pPr>
        <w:pStyle w:val="BodyText"/>
        <w:tabs>
          <w:tab w:val="left" w:pos="2251"/>
        </w:tabs>
        <w:spacing w:before="148"/>
        <w:ind w:left="128"/>
        <w:rPr>
          <w:rFonts w:ascii="Calibri" w:eastAsiaTheme="minorHAnsi"/>
          <w:szCs w:val="22"/>
        </w:rPr>
      </w:pPr>
      <w:r w:rsidRPr="00576ED3">
        <w:rPr>
          <w:position w:val="-2"/>
        </w:rPr>
        <w:t>Spanish</w:t>
      </w:r>
      <w:r w:rsidRPr="00576ED3">
        <w:rPr>
          <w:spacing w:val="-8"/>
          <w:position w:val="-2"/>
        </w:rPr>
        <w:t xml:space="preserve"> </w:t>
      </w:r>
      <w:r w:rsidRPr="00576ED3">
        <w:rPr>
          <w:position w:val="-2"/>
        </w:rPr>
        <w:t>-</w:t>
      </w:r>
      <w:r w:rsidRPr="00576ED3">
        <w:rPr>
          <w:position w:val="-2"/>
        </w:rPr>
        <w:tab/>
      </w:r>
      <w:r w:rsidRPr="00292A59" w:rsidR="00761A6D">
        <w:rPr>
          <w:rFonts w:ascii="Calibri" w:eastAsiaTheme="minorHAnsi"/>
          <w:szCs w:val="22"/>
          <w:lang w:val="es-ES"/>
        </w:rPr>
        <w:t xml:space="preserve">Para acceder a los servicios de idiomas sin costo, llame al </w:t>
      </w:r>
      <w:r w:rsidRPr="00292A59" w:rsidR="00AD1745">
        <w:rPr>
          <w:rFonts w:ascii="Calibri" w:eastAsiaTheme="minorHAnsi"/>
          <w:szCs w:val="22"/>
          <w:lang w:val="es-ES"/>
        </w:rPr>
        <w:t>1-888-982-3862</w:t>
      </w:r>
      <w:r w:rsidRPr="00292A59">
        <w:rPr>
          <w:rFonts w:ascii="Calibri" w:eastAsiaTheme="minorHAnsi"/>
          <w:szCs w:val="22"/>
          <w:lang w:val="es-ES"/>
        </w:rPr>
        <w:t>.</w:t>
      </w:r>
    </w:p>
    <w:p w:rsidR="00A25827" w:rsidRPr="00576ED3" w:rsidP="00A25827">
      <w:pPr>
        <w:pStyle w:val="BodyText"/>
        <w:tabs>
          <w:tab w:val="left" w:pos="2229"/>
        </w:tabs>
        <w:spacing w:before="130"/>
        <w:ind w:left="125"/>
        <w:rPr>
          <w:rFonts w:ascii="Microsoft Sans Serif" w:hAnsi="Microsoft Sans Serif" w:cs="Microsoft Sans Serif"/>
        </w:rPr>
      </w:pPr>
      <w:r w:rsidRPr="00576ED3">
        <w:rPr>
          <w:position w:val="-2"/>
        </w:rPr>
        <w:t>Sudanic-</w:t>
      </w:r>
      <w:r w:rsidRPr="00576ED3">
        <w:rPr>
          <w:position w:val="-2"/>
        </w:rPr>
        <w:t>Fulfude</w:t>
      </w:r>
      <w:r w:rsidRPr="00576ED3">
        <w:rPr>
          <w:spacing w:val="-15"/>
          <w:position w:val="-2"/>
        </w:rPr>
        <w:t xml:space="preserve"> </w:t>
      </w:r>
      <w:r w:rsidRPr="00576ED3">
        <w:rPr>
          <w:position w:val="-2"/>
        </w:rPr>
        <w:t>-</w:t>
      </w:r>
      <w:r w:rsidRPr="00576ED3">
        <w:rPr>
          <w:position w:val="-2"/>
        </w:rPr>
        <w:tab/>
      </w:r>
      <w:r w:rsidRPr="00576ED3" w:rsidR="00E022D0">
        <w:rPr>
          <w:rFonts w:ascii="Microsoft Sans Serif" w:hAnsi="Microsoft Sans Serif"/>
        </w:rPr>
        <w:t xml:space="preserve">Heeba a </w:t>
      </w:r>
      <w:r w:rsidRPr="00576ED3" w:rsidR="00E022D0">
        <w:rPr>
          <w:rFonts w:ascii="Microsoft Sans Serif" w:hAnsi="Microsoft Sans Serif"/>
        </w:rPr>
        <w:t>nasta</w:t>
      </w:r>
      <w:r w:rsidRPr="00576ED3" w:rsidR="00E022D0">
        <w:rPr>
          <w:rFonts w:ascii="Microsoft Sans Serif" w:hAnsi="Microsoft Sans Serif"/>
        </w:rPr>
        <w:t xml:space="preserve"> </w:t>
      </w:r>
      <w:r w:rsidRPr="00576ED3" w:rsidR="00E022D0">
        <w:rPr>
          <w:rFonts w:ascii="Microsoft Sans Serif" w:hAnsi="Microsoft Sans Serif"/>
        </w:rPr>
        <w:t>jangirde</w:t>
      </w:r>
      <w:r w:rsidRPr="00576ED3" w:rsidR="00E022D0">
        <w:rPr>
          <w:rFonts w:ascii="Microsoft Sans Serif" w:hAnsi="Microsoft Sans Serif"/>
        </w:rPr>
        <w:t xml:space="preserve"> </w:t>
      </w:r>
      <w:r w:rsidRPr="00576ED3" w:rsidR="00E022D0">
        <w:rPr>
          <w:rFonts w:ascii="Microsoft Sans Serif" w:hAnsi="Microsoft Sans Serif"/>
        </w:rPr>
        <w:t>djey</w:t>
      </w:r>
      <w:r w:rsidRPr="00576ED3" w:rsidR="00E022D0">
        <w:rPr>
          <w:rFonts w:ascii="Microsoft Sans Serif" w:hAnsi="Microsoft Sans Serif"/>
        </w:rPr>
        <w:t xml:space="preserve"> </w:t>
      </w:r>
      <w:r w:rsidRPr="00576ED3" w:rsidR="00E022D0">
        <w:rPr>
          <w:rFonts w:ascii="Microsoft Sans Serif" w:hAnsi="Microsoft Sans Serif"/>
        </w:rPr>
        <w:t>wolde</w:t>
      </w:r>
      <w:r w:rsidRPr="00576ED3" w:rsidR="00E022D0">
        <w:rPr>
          <w:rFonts w:ascii="Microsoft Sans Serif" w:hAnsi="Microsoft Sans Serif"/>
        </w:rPr>
        <w:t xml:space="preserve"> </w:t>
      </w:r>
      <w:r w:rsidRPr="00576ED3" w:rsidR="00E022D0">
        <w:rPr>
          <w:rFonts w:ascii="Microsoft Sans Serif" w:hAnsi="Microsoft Sans Serif"/>
        </w:rPr>
        <w:t>wola</w:t>
      </w:r>
      <w:r w:rsidRPr="00576ED3" w:rsidR="00E022D0">
        <w:rPr>
          <w:rFonts w:ascii="Microsoft Sans Serif" w:hAnsi="Microsoft Sans Serif"/>
        </w:rPr>
        <w:t xml:space="preserve"> </w:t>
      </w:r>
      <w:r w:rsidRPr="00576ED3" w:rsidR="00E022D0">
        <w:rPr>
          <w:rFonts w:ascii="Microsoft Sans Serif" w:hAnsi="Microsoft Sans Serif"/>
        </w:rPr>
        <w:t>chede</w:t>
      </w:r>
      <w:r w:rsidRPr="00576ED3" w:rsidR="00E022D0">
        <w:rPr>
          <w:rFonts w:ascii="Microsoft Sans Serif" w:hAnsi="Microsoft Sans Serif"/>
        </w:rPr>
        <w:t xml:space="preserve"> </w:t>
      </w:r>
      <w:r w:rsidRPr="00576ED3" w:rsidR="00E022D0">
        <w:rPr>
          <w:rFonts w:ascii="Microsoft Sans Serif" w:hAnsi="Microsoft Sans Serif"/>
        </w:rPr>
        <w:t>bo</w:t>
      </w:r>
      <w:r w:rsidRPr="00576ED3" w:rsidR="00E022D0">
        <w:rPr>
          <w:rFonts w:ascii="Microsoft Sans Serif" w:hAnsi="Microsoft Sans Serif"/>
        </w:rPr>
        <w:t xml:space="preserve"> </w:t>
      </w:r>
      <w:r w:rsidRPr="00576ED3" w:rsidR="00E022D0">
        <w:rPr>
          <w:rFonts w:ascii="Microsoft Sans Serif" w:hAnsi="Microsoft Sans Serif"/>
        </w:rPr>
        <w:t>apelou</w:t>
      </w:r>
      <w:r w:rsidRPr="00576ED3" w:rsidR="00E022D0">
        <w:rPr>
          <w:rFonts w:ascii="Microsoft Sans Serif" w:hAnsi="Microsoft Sans Serif"/>
        </w:rPr>
        <w:t xml:space="preserve"> </w:t>
      </w:r>
      <w:r w:rsidRPr="00576ED3" w:rsidR="00E022D0">
        <w:rPr>
          <w:rFonts w:ascii="Microsoft Sans Serif" w:hAnsi="Microsoft Sans Serif"/>
        </w:rPr>
        <w:t>lamba</w:t>
      </w:r>
      <w:r w:rsidRPr="00576ED3" w:rsidR="00E022D0">
        <w:rPr>
          <w:rFonts w:ascii="Microsoft Sans Serif" w:hAnsi="Microsoft Sans Serif"/>
        </w:rPr>
        <w:t xml:space="preserve"> </w:t>
      </w:r>
      <w:r w:rsidRPr="00576ED3" w:rsidR="00AD1745">
        <w:rPr>
          <w:rFonts w:ascii="Microsoft Sans Serif" w:hAnsi="Microsoft Sans Serif"/>
        </w:rPr>
        <w:t>1-888-982-3862</w:t>
      </w:r>
      <w:r w:rsidRPr="00576ED3">
        <w:rPr>
          <w:rFonts w:ascii="Microsoft Sans Serif" w:hAnsi="Microsoft Sans Serif"/>
        </w:rPr>
        <w:t>.</w:t>
      </w:r>
    </w:p>
    <w:p w:rsidR="00A25827" w:rsidP="00A25827">
      <w:pPr>
        <w:pStyle w:val="BodyText"/>
        <w:tabs>
          <w:tab w:val="left" w:pos="2231"/>
        </w:tabs>
        <w:spacing w:before="144"/>
        <w:ind w:left="127"/>
        <w:rPr>
          <w:rFonts w:ascii="Garamond" w:hAnsi="Garamond" w:cs="Garamond"/>
        </w:rPr>
      </w:pPr>
      <w:r w:rsidRPr="00576ED3">
        <w:rPr>
          <w:position w:val="-2"/>
        </w:rPr>
        <w:t>Swahili</w:t>
      </w:r>
      <w:r w:rsidRPr="00576ED3">
        <w:rPr>
          <w:spacing w:val="-7"/>
          <w:position w:val="-2"/>
        </w:rPr>
        <w:t xml:space="preserve"> </w:t>
      </w:r>
      <w:r w:rsidRPr="00576ED3">
        <w:rPr>
          <w:position w:val="-2"/>
        </w:rPr>
        <w:t>-</w:t>
      </w:r>
      <w:r w:rsidRPr="00576ED3">
        <w:rPr>
          <w:position w:val="-2"/>
        </w:rPr>
        <w:tab/>
      </w:r>
      <w:r w:rsidRPr="00576ED3" w:rsidR="00E022D0">
        <w:rPr>
          <w:rFonts w:asciiTheme="minorHAnsi" w:hAnsiTheme="minorHAnsi" w:cstheme="minorHAnsi"/>
        </w:rPr>
        <w:t xml:space="preserve">Kupata </w:t>
      </w:r>
      <w:r w:rsidRPr="00576ED3" w:rsidR="00E022D0">
        <w:rPr>
          <w:rFonts w:asciiTheme="minorHAnsi" w:hAnsiTheme="minorHAnsi" w:cstheme="minorHAnsi"/>
        </w:rPr>
        <w:t>huduma</w:t>
      </w:r>
      <w:r w:rsidRPr="00576ED3" w:rsidR="00E022D0">
        <w:rPr>
          <w:rFonts w:asciiTheme="minorHAnsi" w:hAnsiTheme="minorHAnsi" w:cstheme="minorHAnsi"/>
        </w:rPr>
        <w:t xml:space="preserve"> za </w:t>
      </w:r>
      <w:r w:rsidRPr="00576ED3" w:rsidR="00E022D0">
        <w:rPr>
          <w:rFonts w:asciiTheme="minorHAnsi" w:hAnsiTheme="minorHAnsi" w:cstheme="minorHAnsi"/>
        </w:rPr>
        <w:t>lugha</w:t>
      </w:r>
      <w:r w:rsidRPr="00576ED3" w:rsidR="00E022D0">
        <w:rPr>
          <w:rFonts w:asciiTheme="minorHAnsi" w:hAnsiTheme="minorHAnsi" w:cstheme="minorHAnsi"/>
        </w:rPr>
        <w:t xml:space="preserve"> </w:t>
      </w:r>
      <w:r w:rsidRPr="00576ED3" w:rsidR="00E022D0">
        <w:rPr>
          <w:rFonts w:asciiTheme="minorHAnsi" w:hAnsiTheme="minorHAnsi" w:cstheme="minorHAnsi"/>
        </w:rPr>
        <w:t>bila</w:t>
      </w:r>
      <w:r w:rsidRPr="00576ED3" w:rsidR="00E022D0">
        <w:rPr>
          <w:rFonts w:asciiTheme="minorHAnsi" w:hAnsiTheme="minorHAnsi" w:cstheme="minorHAnsi"/>
        </w:rPr>
        <w:t xml:space="preserve"> </w:t>
      </w:r>
      <w:r w:rsidRPr="00576ED3" w:rsidR="00E022D0">
        <w:rPr>
          <w:rFonts w:asciiTheme="minorHAnsi" w:hAnsiTheme="minorHAnsi" w:cstheme="minorHAnsi"/>
        </w:rPr>
        <w:t>malipo</w:t>
      </w:r>
      <w:r w:rsidRPr="00576ED3" w:rsidR="00E022D0">
        <w:rPr>
          <w:rFonts w:asciiTheme="minorHAnsi" w:hAnsiTheme="minorHAnsi" w:cstheme="minorHAnsi"/>
        </w:rPr>
        <w:t xml:space="preserve"> </w:t>
      </w:r>
      <w:r w:rsidRPr="00576ED3" w:rsidR="00E022D0">
        <w:rPr>
          <w:rFonts w:asciiTheme="minorHAnsi" w:hAnsiTheme="minorHAnsi" w:cstheme="minorHAnsi"/>
        </w:rPr>
        <w:t>kwako</w:t>
      </w:r>
      <w:r w:rsidRPr="00576ED3" w:rsidR="00E022D0">
        <w:rPr>
          <w:rFonts w:asciiTheme="minorHAnsi" w:hAnsiTheme="minorHAnsi" w:cstheme="minorHAnsi"/>
        </w:rPr>
        <w:t xml:space="preserve">, </w:t>
      </w:r>
      <w:r w:rsidRPr="00576ED3" w:rsidR="00E022D0">
        <w:rPr>
          <w:rFonts w:asciiTheme="minorHAnsi" w:hAnsiTheme="minorHAnsi" w:cstheme="minorHAnsi"/>
        </w:rPr>
        <w:t>piga</w:t>
      </w:r>
      <w:r w:rsidRPr="00576ED3" w:rsidR="00E022D0">
        <w:rPr>
          <w:rFonts w:asciiTheme="minorHAnsi" w:hAnsiTheme="minorHAnsi" w:cstheme="minorHAnsi"/>
        </w:rPr>
        <w:t xml:space="preserve"> </w:t>
      </w:r>
      <w:r w:rsidRPr="00576ED3" w:rsidR="00AD1745">
        <w:rPr>
          <w:rFonts w:asciiTheme="minorHAnsi" w:hAnsiTheme="minorHAnsi" w:cstheme="minorHAnsi"/>
        </w:rPr>
        <w:t>1-888-982-3862</w:t>
      </w:r>
      <w:r w:rsidRPr="00576ED3">
        <w:rPr>
          <w:rFonts w:asciiTheme="minorHAnsi" w:hAnsiTheme="minorHAnsi" w:cstheme="minorHAnsi"/>
        </w:rPr>
        <w:t>.</w:t>
      </w:r>
    </w:p>
    <w:p w:rsidR="00A25827" w:rsidRPr="00576ED3" w:rsidP="00A25827">
      <w:pPr>
        <w:pStyle w:val="BodyText"/>
        <w:tabs>
          <w:tab w:val="left" w:pos="2231"/>
        </w:tabs>
        <w:spacing w:before="144"/>
        <w:ind w:left="127"/>
        <w:rPr>
          <w:rFonts w:ascii="Garamond" w:hAnsi="Garamond" w:cs="Garamond"/>
        </w:rPr>
      </w:pPr>
      <w:r w:rsidRPr="00576ED3">
        <w:rPr>
          <w:rFonts w:cs="Garamond"/>
        </w:rPr>
        <w:t>Syriac -</w:t>
      </w:r>
      <w:r w:rsidRPr="00576ED3">
        <w:rPr>
          <w:rFonts w:ascii="Garamond" w:hAnsi="Garamond" w:cs="Garamond"/>
        </w:rPr>
        <w:t xml:space="preserve"> </w:t>
      </w:r>
      <w:r w:rsidRPr="00576ED3">
        <w:rPr>
          <w:rFonts w:ascii="Garamond" w:hAnsi="Garamond" w:cs="Garamond"/>
        </w:rPr>
        <w:tab/>
      </w:r>
      <w:r w:rsidRPr="009B1EDA" w:rsidR="004903BA"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 xml:space="preserve">ܐܸܢ </w:t>
      </w:r>
      <w:r w:rsidR="004903BA"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>ܣܢܝܼܩܵ</w:t>
      </w:r>
      <w:r w:rsidRPr="009B1EDA" w:rsidR="004903BA"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>ܐ</w:t>
      </w:r>
      <w:r w:rsidR="004903BA"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 xml:space="preserve"> ܝ̄ܬܘܼܢ ܥܲܠ </w:t>
      </w:r>
      <w:r w:rsidRPr="00BA2C88" w:rsidR="004903BA">
        <w:rPr>
          <w:rFonts w:ascii="AA- East Syriac Marcus" w:hAnsi="AA- East Syriac Marcus" w:cs="AA- East Syriac Marcus"/>
          <w:sz w:val="32"/>
          <w:szCs w:val="32"/>
          <w:rtl/>
          <w:lang w:bidi="syr-SY"/>
        </w:rPr>
        <w:t>ܚܸܠܡܲܬܹ</w:t>
      </w:r>
      <w:r w:rsidR="004903BA"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>̈</w:t>
      </w:r>
      <w:r w:rsidRPr="00BA2C88" w:rsidR="004903BA">
        <w:rPr>
          <w:rFonts w:ascii="AA- East Syriac Marcus" w:hAnsi="AA- East Syriac Marcus" w:cs="AA- East Syriac Marcus"/>
          <w:sz w:val="32"/>
          <w:szCs w:val="32"/>
          <w:rtl/>
          <w:lang w:bidi="syr-SY"/>
        </w:rPr>
        <w:t>ܐ ܕܗܲܝܲܪܬܵܐ ܒܠܸܫܵܢܵܐ</w:t>
      </w:r>
      <w:r w:rsidR="004903BA"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 xml:space="preserve"> </w:t>
      </w:r>
      <w:r w:rsidRPr="00BA2C88" w:rsidR="004903BA">
        <w:rPr>
          <w:rFonts w:ascii="AA- East Syriac Marcus" w:hAnsi="AA- East Syriac Marcus" w:cs="AA- East Syriac Marcus"/>
          <w:sz w:val="32"/>
          <w:szCs w:val="32"/>
          <w:rtl/>
          <w:lang w:bidi="syr-SY"/>
        </w:rPr>
        <w:t>ܡܲܓܵܢܵܐܝܼܬ</w:t>
      </w:r>
      <w:r w:rsidR="004903BA"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 xml:space="preserve">، </w:t>
      </w:r>
      <w:r w:rsidRPr="00BA2C88" w:rsidR="004903BA">
        <w:rPr>
          <w:rFonts w:ascii="AA- East Syriac Marcus" w:hAnsi="AA- East Syriac Marcus" w:cs="AA- East Syriac Marcus"/>
          <w:sz w:val="32"/>
          <w:szCs w:val="32"/>
          <w:rtl/>
          <w:lang w:bidi="syr-SY"/>
        </w:rPr>
        <w:t>ܩܪ</w:t>
      </w:r>
      <w:r w:rsidR="004903BA"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>ܝܼܡ</w:t>
      </w:r>
      <w:r w:rsidRPr="00BA2C88" w:rsidR="004903BA">
        <w:rPr>
          <w:rFonts w:ascii="AA- East Syriac Marcus" w:hAnsi="AA- East Syriac Marcus" w:cs="AA- East Syriac Marcus"/>
          <w:sz w:val="32"/>
          <w:szCs w:val="32"/>
          <w:rtl/>
          <w:lang w:bidi="syr-SY"/>
        </w:rPr>
        <w:t>ܘܿܢ</w:t>
      </w:r>
      <w:r w:rsidR="004903BA"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>:</w:t>
      </w:r>
      <w:r w:rsidRPr="00576ED3" w:rsidR="00792F56">
        <w:rPr>
          <w:rFonts w:ascii="Gautami" w:hAnsi="Gautami" w:cs="Gautami"/>
          <w:rtl/>
          <w:lang w:bidi="syr-SY"/>
        </w:rPr>
        <w:t xml:space="preserve"> </w:t>
      </w:r>
      <w:r w:rsidRPr="00576ED3" w:rsidR="00794BA7">
        <w:rPr>
          <w:rFonts w:ascii="Gautami" w:hAnsi="Gautami" w:cs="Gautami"/>
          <w:lang w:bidi="syr-SY"/>
        </w:rPr>
        <w:t xml:space="preserve"> </w:t>
      </w:r>
      <w:r w:rsidRPr="00576ED3">
        <w:rPr>
          <w:rFonts w:ascii="Garamond" w:hAnsi="Garamond" w:cs="Garamond"/>
          <w:lang w:bidi="syr-SY"/>
        </w:rPr>
        <w:t>1-888-982-3862</w:t>
      </w:r>
      <w:r w:rsidRPr="00576ED3">
        <w:rPr>
          <w:rFonts w:ascii="Garamond" w:hAnsi="Garamond" w:cs="Garamond"/>
        </w:rPr>
        <w:t xml:space="preserve"> </w:t>
      </w:r>
    </w:p>
    <w:p w:rsidR="00A25827" w:rsidRPr="00576ED3" w:rsidP="00A25827">
      <w:pPr>
        <w:pStyle w:val="BodyText"/>
        <w:tabs>
          <w:tab w:val="left" w:pos="2249"/>
        </w:tabs>
        <w:spacing w:before="128"/>
        <w:ind w:left="126"/>
        <w:rPr>
          <w:rFonts w:ascii="Garamond" w:hAnsi="Garamond" w:cs="Garamond"/>
        </w:rPr>
      </w:pPr>
      <w:r w:rsidRPr="00576ED3">
        <w:rPr>
          <w:position w:val="-2"/>
        </w:rPr>
        <w:t>Tagalog</w:t>
      </w:r>
      <w:r w:rsidRPr="00576ED3">
        <w:rPr>
          <w:spacing w:val="-8"/>
          <w:position w:val="-2"/>
        </w:rPr>
        <w:t xml:space="preserve"> </w:t>
      </w:r>
      <w:r w:rsidRPr="00576ED3">
        <w:rPr>
          <w:position w:val="-2"/>
        </w:rPr>
        <w:t>-</w:t>
      </w:r>
      <w:r w:rsidRPr="00576ED3">
        <w:rPr>
          <w:position w:val="-2"/>
        </w:rPr>
        <w:tab/>
      </w:r>
      <w:r w:rsidRPr="00292A59" w:rsidR="00761A6D">
        <w:rPr>
          <w:rFonts w:ascii="Calibri" w:eastAsiaTheme="minorHAnsi"/>
          <w:szCs w:val="22"/>
          <w:lang w:val="fil-PH"/>
        </w:rPr>
        <w:t xml:space="preserve">Para ma-access ang mga serbisyo sa wika nang wala kayong babayaran, tumawag sa </w:t>
      </w:r>
      <w:r w:rsidRPr="00292A59" w:rsidR="00AD1745">
        <w:rPr>
          <w:rFonts w:ascii="Calibri" w:eastAsiaTheme="minorHAnsi"/>
          <w:szCs w:val="22"/>
          <w:lang w:val="fil-PH"/>
        </w:rPr>
        <w:t>1-888-982-3862</w:t>
      </w:r>
      <w:r w:rsidRPr="00292A59">
        <w:rPr>
          <w:rFonts w:ascii="Calibri" w:eastAsiaTheme="minorHAnsi"/>
          <w:szCs w:val="22"/>
          <w:lang w:val="fil-PH"/>
        </w:rPr>
        <w:t>.</w:t>
      </w:r>
    </w:p>
    <w:p w:rsidR="00A25827" w:rsidRPr="00576ED3" w:rsidP="00A25827">
      <w:pPr>
        <w:pStyle w:val="BodyText"/>
        <w:tabs>
          <w:tab w:val="left" w:pos="2249"/>
        </w:tabs>
        <w:spacing w:before="130"/>
        <w:ind w:left="108"/>
        <w:rPr>
          <w:rFonts w:ascii="Nirmala UI" w:hAnsi="Nirmala UI" w:cs="Nirmala UI"/>
        </w:rPr>
      </w:pPr>
      <w:r w:rsidRPr="00576ED3">
        <w:rPr>
          <w:position w:val="2"/>
        </w:rPr>
        <w:t>Telugu</w:t>
      </w:r>
      <w:r w:rsidRPr="00576ED3">
        <w:rPr>
          <w:spacing w:val="-7"/>
          <w:position w:val="2"/>
        </w:rPr>
        <w:t xml:space="preserve"> </w:t>
      </w:r>
      <w:r w:rsidRPr="00576ED3">
        <w:rPr>
          <w:position w:val="2"/>
        </w:rPr>
        <w:t>-</w:t>
      </w:r>
      <w:r w:rsidRPr="00576ED3">
        <w:rPr>
          <w:position w:val="2"/>
        </w:rPr>
        <w:tab/>
      </w:r>
      <w:r w:rsidRPr="00576ED3" w:rsidR="00A6079A">
        <w:rPr>
          <w:rFonts w:ascii="Gautami" w:hAnsi="Gautami" w:cs="Gautami"/>
          <w:cs/>
          <w:lang w:bidi="te-IN"/>
        </w:rPr>
        <w:t>మీరు భాష సేవలను ఉచితంగా అందుకునoదుకు</w:t>
      </w:r>
      <w:r w:rsidRPr="00576ED3" w:rsidR="00A6079A">
        <w:rPr>
          <w:rFonts w:ascii="Gautami" w:hAnsi="Gautami" w:cs="Gautami"/>
          <w:lang w:bidi="te-IN"/>
        </w:rPr>
        <w:t xml:space="preserve">, 1-888-982-3862 </w:t>
      </w:r>
      <w:r w:rsidRPr="00576ED3" w:rsidR="00A6079A">
        <w:rPr>
          <w:rFonts w:ascii="Gautami" w:hAnsi="Gautami" w:cs="Gautami"/>
          <w:cs/>
          <w:lang w:bidi="te-IN"/>
        </w:rPr>
        <w:t>కు కాల్ చేయండి.</w:t>
      </w:r>
    </w:p>
    <w:p w:rsidR="00A25827" w:rsidRPr="00576ED3" w:rsidP="00A25827">
      <w:pPr>
        <w:pStyle w:val="BodyText"/>
        <w:tabs>
          <w:tab w:val="left" w:pos="2271"/>
        </w:tabs>
        <w:spacing w:before="127"/>
        <w:ind w:left="126"/>
        <w:rPr>
          <w:rFonts w:ascii="Microsoft Sans Serif" w:hAnsi="Microsoft Sans Serif" w:cs="Microsoft Sans Serif"/>
        </w:rPr>
      </w:pPr>
      <w:r w:rsidRPr="00576ED3">
        <w:rPr>
          <w:position w:val="3"/>
        </w:rPr>
        <w:t>Thai</w:t>
      </w:r>
      <w:r w:rsidRPr="00576ED3">
        <w:rPr>
          <w:spacing w:val="-5"/>
          <w:position w:val="3"/>
        </w:rPr>
        <w:t xml:space="preserve"> </w:t>
      </w:r>
      <w:r w:rsidRPr="00576ED3">
        <w:rPr>
          <w:position w:val="3"/>
        </w:rPr>
        <w:t>-</w:t>
      </w:r>
      <w:r w:rsidRPr="00576ED3">
        <w:rPr>
          <w:position w:val="3"/>
        </w:rPr>
        <w:tab/>
      </w:r>
      <w:r w:rsidRPr="00576ED3" w:rsidR="00E12632">
        <w:rPr>
          <w:rFonts w:ascii="Tahoma" w:hAnsi="Tahoma" w:cs="Tahoma"/>
          <w:cs/>
          <w:lang w:bidi="th-TH"/>
        </w:rPr>
        <w:t>หากท่านต้องการเข้าถึงการบริการทางด้านภาษาโดยไม่มีค่าใช้จ่าย</w:t>
      </w:r>
      <w:r w:rsidRPr="00576ED3" w:rsidR="00E12632">
        <w:rPr>
          <w:rFonts w:ascii="Tahoma" w:hAnsi="Tahoma" w:cs="Tahoma"/>
          <w:lang w:bidi="th-TH"/>
        </w:rPr>
        <w:t xml:space="preserve"> </w:t>
      </w:r>
      <w:r w:rsidRPr="00576ED3" w:rsidR="00E12632">
        <w:rPr>
          <w:rFonts w:ascii="Tahoma" w:hAnsi="Tahoma" w:cs="Tahoma"/>
          <w:cs/>
          <w:lang w:bidi="th-TH"/>
        </w:rPr>
        <w:t>โปรดโทร</w:t>
      </w:r>
      <w:r w:rsidRPr="00576ED3" w:rsidR="00E12632">
        <w:rPr>
          <w:rFonts w:ascii="Tahoma" w:hAnsi="Tahoma" w:cs="Tahoma"/>
          <w:lang w:bidi="th-TH"/>
        </w:rPr>
        <w:t xml:space="preserve"> </w:t>
      </w:r>
      <w:r w:rsidRPr="00576ED3" w:rsidR="00AD1745">
        <w:rPr>
          <w:rFonts w:ascii="Tahoma" w:hAnsi="Tahoma" w:cs="Tahoma"/>
          <w:lang w:bidi="th-TH"/>
        </w:rPr>
        <w:t>1-888-982-3862.</w:t>
      </w:r>
    </w:p>
    <w:p w:rsidR="009B50D5" w:rsidRPr="00576ED3" w:rsidP="00E12632">
      <w:pPr>
        <w:tabs>
          <w:tab w:val="left" w:pos="2255"/>
        </w:tabs>
        <w:spacing w:before="122" w:line="376" w:lineRule="auto"/>
        <w:ind w:left="125" w:right="40"/>
        <w:rPr>
          <w:rFonts w:ascii="Times New Roman" w:hAnsi="Times New Roman"/>
          <w:w w:val="99"/>
        </w:rPr>
      </w:pPr>
      <w:r w:rsidRPr="00576ED3">
        <w:rPr>
          <w:rFonts w:cs="Arial Narrow"/>
          <w:szCs w:val="24"/>
        </w:rPr>
        <w:t>Tongan</w:t>
      </w:r>
      <w:r w:rsidRPr="00576ED3">
        <w:rPr>
          <w:rFonts w:cs="Arial Narrow"/>
          <w:spacing w:val="-8"/>
          <w:szCs w:val="24"/>
        </w:rPr>
        <w:t xml:space="preserve"> </w:t>
      </w:r>
      <w:r w:rsidRPr="00576ED3">
        <w:rPr>
          <w:rFonts w:cs="Arial Narrow"/>
          <w:szCs w:val="24"/>
        </w:rPr>
        <w:t>-</w:t>
      </w:r>
      <w:r w:rsidRPr="00576ED3">
        <w:rPr>
          <w:rFonts w:cs="Arial Narrow"/>
          <w:szCs w:val="24"/>
        </w:rPr>
        <w:tab/>
      </w:r>
      <w:r w:rsidRPr="00576ED3" w:rsidR="00E12632">
        <w:rPr>
          <w:rFonts w:ascii="Times New Roman" w:hAnsi="Times New Roman"/>
        </w:rPr>
        <w:t>Kapau ‘</w:t>
      </w:r>
      <w:r w:rsidRPr="00576ED3" w:rsidR="00E12632">
        <w:rPr>
          <w:rFonts w:ascii="Times New Roman" w:hAnsi="Times New Roman"/>
        </w:rPr>
        <w:t>oku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ke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fiema’u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ta’etōtōngi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‘a</w:t>
      </w:r>
      <w:r w:rsidRPr="00576ED3" w:rsidR="00E12632">
        <w:rPr>
          <w:rFonts w:ascii="Times New Roman" w:hAnsi="Times New Roman"/>
        </w:rPr>
        <w:t xml:space="preserve"> e </w:t>
      </w:r>
      <w:r w:rsidRPr="00576ED3" w:rsidR="00E12632">
        <w:rPr>
          <w:rFonts w:ascii="Times New Roman" w:hAnsi="Times New Roman"/>
        </w:rPr>
        <w:t>ngaahi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sēvesi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kotoa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pē</w:t>
      </w:r>
      <w:r w:rsidRPr="00576ED3" w:rsidR="00E12632">
        <w:rPr>
          <w:rFonts w:ascii="Times New Roman" w:hAnsi="Times New Roman"/>
        </w:rPr>
        <w:t xml:space="preserve"> he </w:t>
      </w:r>
      <w:r w:rsidRPr="00576ED3" w:rsidR="00E12632">
        <w:rPr>
          <w:rFonts w:ascii="Times New Roman" w:hAnsi="Times New Roman"/>
        </w:rPr>
        <w:t>ngaahi</w:t>
      </w:r>
      <w:r w:rsidRPr="00576ED3" w:rsidR="00E12632">
        <w:rPr>
          <w:rFonts w:ascii="Times New Roman" w:hAnsi="Times New Roman"/>
        </w:rPr>
        <w:t xml:space="preserve"> lea </w:t>
      </w:r>
      <w:r w:rsidRPr="00576ED3" w:rsidR="00E12632">
        <w:rPr>
          <w:rFonts w:ascii="Times New Roman" w:hAnsi="Times New Roman"/>
        </w:rPr>
        <w:t>kotoa</w:t>
      </w:r>
      <w:r w:rsidRPr="00576ED3" w:rsidR="00E12632">
        <w:rPr>
          <w:rFonts w:ascii="Times New Roman" w:hAnsi="Times New Roman"/>
        </w:rPr>
        <w:t xml:space="preserve">, </w:t>
      </w:r>
      <w:r w:rsidRPr="00576ED3" w:rsidR="00E12632">
        <w:rPr>
          <w:rFonts w:ascii="Times New Roman" w:hAnsi="Times New Roman"/>
        </w:rPr>
        <w:t>telefoni</w:t>
      </w:r>
      <w:r w:rsidRPr="00576ED3" w:rsidR="00E12632">
        <w:rPr>
          <w:rFonts w:ascii="Times New Roman" w:hAnsi="Times New Roman"/>
        </w:rPr>
        <w:t xml:space="preserve"> ki he </w:t>
      </w:r>
      <w:r w:rsidRPr="00576ED3" w:rsidR="00AD1745">
        <w:rPr>
          <w:rFonts w:ascii="Times New Roman" w:hAnsi="Times New Roman"/>
        </w:rPr>
        <w:t>1-888-982-3862</w:t>
      </w:r>
      <w:r w:rsidRPr="00576ED3">
        <w:rPr>
          <w:rFonts w:ascii="Times New Roman" w:hAnsi="Times New Roman"/>
        </w:rPr>
        <w:t>.</w:t>
      </w:r>
      <w:r w:rsidRPr="00576ED3">
        <w:rPr>
          <w:rFonts w:ascii="Times New Roman" w:hAnsi="Times New Roman"/>
          <w:w w:val="99"/>
        </w:rPr>
        <w:t xml:space="preserve"> </w:t>
      </w:r>
    </w:p>
    <w:p w:rsidR="009B50D5" w:rsidRPr="00576ED3" w:rsidP="003D11FD">
      <w:pPr>
        <w:tabs>
          <w:tab w:val="left" w:pos="2255"/>
          <w:tab w:val="left" w:pos="13050"/>
        </w:tabs>
        <w:spacing w:before="122" w:line="376" w:lineRule="auto"/>
        <w:ind w:left="125" w:right="40"/>
        <w:rPr>
          <w:rFonts w:ascii="Times New Roman" w:hAnsi="Times New Roman"/>
        </w:rPr>
      </w:pPr>
      <w:r w:rsidRPr="00576ED3">
        <w:rPr>
          <w:rFonts w:cs="Arial Narrow"/>
          <w:szCs w:val="24"/>
        </w:rPr>
        <w:t>Trukese</w:t>
      </w:r>
      <w:r w:rsidRPr="00576ED3">
        <w:rPr>
          <w:rFonts w:cs="Arial Narrow"/>
          <w:spacing w:val="-8"/>
          <w:szCs w:val="24"/>
        </w:rPr>
        <w:t xml:space="preserve"> </w:t>
      </w:r>
      <w:r w:rsidRPr="00576ED3">
        <w:rPr>
          <w:rFonts w:cs="Arial Narrow"/>
          <w:szCs w:val="24"/>
        </w:rPr>
        <w:t>-</w:t>
      </w:r>
      <w:r w:rsidRPr="00576ED3">
        <w:rPr>
          <w:rFonts w:cs="Arial Narrow"/>
          <w:szCs w:val="24"/>
        </w:rPr>
        <w:tab/>
      </w:r>
      <w:r w:rsidRPr="00576ED3" w:rsidR="00E12632">
        <w:rPr>
          <w:rFonts w:ascii="Times New Roman" w:hAnsi="Times New Roman"/>
        </w:rPr>
        <w:t xml:space="preserve">Ren </w:t>
      </w:r>
      <w:r w:rsidRPr="00576ED3" w:rsidR="00E12632">
        <w:rPr>
          <w:rFonts w:ascii="Times New Roman" w:hAnsi="Times New Roman"/>
        </w:rPr>
        <w:t>omw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kopwe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angei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aninisin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eman</w:t>
      </w:r>
      <w:r w:rsidRPr="00576ED3" w:rsidR="00E12632">
        <w:rPr>
          <w:rFonts w:ascii="Times New Roman" w:hAnsi="Times New Roman"/>
        </w:rPr>
        <w:t xml:space="preserve"> chon </w:t>
      </w:r>
      <w:r w:rsidRPr="00576ED3" w:rsidR="00E12632">
        <w:rPr>
          <w:rFonts w:ascii="Times New Roman" w:hAnsi="Times New Roman"/>
        </w:rPr>
        <w:t>awewei</w:t>
      </w:r>
      <w:r w:rsidRPr="00576ED3" w:rsidR="00E12632">
        <w:rPr>
          <w:rFonts w:ascii="Times New Roman" w:hAnsi="Times New Roman"/>
        </w:rPr>
        <w:t xml:space="preserve"> (ese </w:t>
      </w:r>
      <w:r w:rsidRPr="00576ED3" w:rsidR="00E12632">
        <w:rPr>
          <w:rFonts w:ascii="Times New Roman" w:hAnsi="Times New Roman"/>
        </w:rPr>
        <w:t>kamo</w:t>
      </w:r>
      <w:r w:rsidRPr="00576ED3" w:rsidR="00E12632">
        <w:rPr>
          <w:rFonts w:ascii="Times New Roman" w:hAnsi="Times New Roman"/>
        </w:rPr>
        <w:t xml:space="preserve">), </w:t>
      </w:r>
      <w:r w:rsidRPr="00576ED3" w:rsidR="00E12632">
        <w:rPr>
          <w:rFonts w:ascii="Times New Roman" w:hAnsi="Times New Roman"/>
        </w:rPr>
        <w:t>kopwe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kori</w:t>
      </w:r>
      <w:r w:rsidRPr="00576ED3" w:rsidR="00E12632">
        <w:rPr>
          <w:rFonts w:ascii="Times New Roman" w:hAnsi="Times New Roman"/>
        </w:rPr>
        <w:t xml:space="preserve"> </w:t>
      </w:r>
      <w:r w:rsidRPr="00576ED3" w:rsidR="00AD1745">
        <w:rPr>
          <w:rFonts w:ascii="Times New Roman" w:hAnsi="Times New Roman"/>
        </w:rPr>
        <w:t>1-888-982-3862</w:t>
      </w:r>
      <w:r w:rsidRPr="00576ED3">
        <w:rPr>
          <w:rFonts w:ascii="Times New Roman" w:hAnsi="Times New Roman"/>
        </w:rPr>
        <w:t xml:space="preserve">. </w:t>
      </w:r>
    </w:p>
    <w:p w:rsidR="00A25827" w:rsidRPr="00576ED3" w:rsidP="003D11FD">
      <w:pPr>
        <w:tabs>
          <w:tab w:val="left" w:pos="2255"/>
          <w:tab w:val="left" w:pos="13050"/>
        </w:tabs>
        <w:spacing w:before="122" w:line="376" w:lineRule="auto"/>
        <w:ind w:left="125" w:right="40"/>
        <w:rPr>
          <w:rFonts w:ascii="Times New Roman" w:hAnsi="Times New Roman"/>
        </w:rPr>
      </w:pPr>
      <w:r w:rsidRPr="00576ED3">
        <w:rPr>
          <w:rFonts w:cs="Arial Narrow"/>
          <w:szCs w:val="24"/>
        </w:rPr>
        <w:t>Turkish</w:t>
      </w:r>
      <w:r w:rsidRPr="00576ED3">
        <w:rPr>
          <w:rFonts w:cs="Arial Narrow"/>
          <w:spacing w:val="-8"/>
          <w:szCs w:val="24"/>
        </w:rPr>
        <w:t xml:space="preserve"> </w:t>
      </w:r>
      <w:r w:rsidRPr="00576ED3">
        <w:rPr>
          <w:rFonts w:cs="Arial Narrow"/>
          <w:szCs w:val="24"/>
        </w:rPr>
        <w:t>-</w:t>
      </w:r>
      <w:r w:rsidRPr="00576ED3">
        <w:rPr>
          <w:rFonts w:cs="Arial Narrow"/>
          <w:szCs w:val="24"/>
        </w:rPr>
        <w:tab/>
      </w:r>
      <w:r w:rsidRPr="00292A59" w:rsidR="002E6F15">
        <w:rPr>
          <w:rFonts w:ascii="Times New Roman" w:hAnsi="Times New Roman"/>
          <w:lang w:val="tr-TR"/>
        </w:rPr>
        <w:t xml:space="preserve">Sizin için ücretsiz dil hizmetlerine erişebilmek için, </w:t>
      </w:r>
      <w:r w:rsidRPr="00292A59" w:rsidR="00AD1745">
        <w:rPr>
          <w:rFonts w:ascii="Times New Roman" w:hAnsi="Times New Roman"/>
          <w:lang w:val="tr-TR"/>
        </w:rPr>
        <w:t>1-888-982-3862</w:t>
      </w:r>
      <w:r w:rsidRPr="00292A59" w:rsidR="002E6F15">
        <w:rPr>
          <w:rFonts w:ascii="Times New Roman" w:hAnsi="Times New Roman"/>
          <w:lang w:val="tr-TR"/>
        </w:rPr>
        <w:t xml:space="preserve"> numarayı arayın</w:t>
      </w:r>
      <w:r w:rsidRPr="00292A59">
        <w:rPr>
          <w:rFonts w:ascii="Times New Roman" w:hAnsi="Times New Roman"/>
          <w:lang w:val="tr-TR"/>
        </w:rPr>
        <w:t>.</w:t>
      </w:r>
    </w:p>
    <w:p w:rsidR="00A25827" w:rsidRPr="00576ED3" w:rsidP="00A25827">
      <w:pPr>
        <w:pStyle w:val="BodyText"/>
        <w:tabs>
          <w:tab w:val="left" w:pos="2291"/>
        </w:tabs>
        <w:spacing w:line="286" w:lineRule="exact"/>
        <w:ind w:left="145"/>
        <w:rPr>
          <w:rFonts w:ascii="Garamond" w:hAnsi="Garamond" w:cs="Garamond"/>
        </w:rPr>
      </w:pPr>
      <w:r w:rsidRPr="00576ED3">
        <w:t>Ukrainian</w:t>
      </w:r>
      <w:r w:rsidRPr="00576ED3">
        <w:rPr>
          <w:spacing w:val="-9"/>
        </w:rPr>
        <w:t xml:space="preserve"> </w:t>
      </w:r>
      <w:r w:rsidRPr="00576ED3">
        <w:t>-</w:t>
      </w:r>
      <w:r w:rsidRPr="00576ED3">
        <w:tab/>
      </w:r>
      <w:r w:rsidRPr="00292A59" w:rsidR="002E6F15">
        <w:rPr>
          <w:rFonts w:asciiTheme="minorHAnsi" w:hAnsiTheme="minorHAnsi" w:cstheme="minorHAnsi"/>
          <w:lang w:val="uk-UA"/>
        </w:rPr>
        <w:t xml:space="preserve">Щоб отримати безкоштовний доступ до мовних послуг, задзвоніть за номером </w:t>
      </w:r>
      <w:r w:rsidRPr="00292A59" w:rsidR="00AD1745">
        <w:rPr>
          <w:rFonts w:asciiTheme="minorHAnsi" w:hAnsiTheme="minorHAnsi" w:cstheme="minorHAnsi"/>
          <w:lang w:val="uk-UA"/>
        </w:rPr>
        <w:t>1-888-982-3862</w:t>
      </w:r>
      <w:r w:rsidRPr="00292A59">
        <w:rPr>
          <w:rFonts w:asciiTheme="minorHAnsi" w:hAnsiTheme="minorHAnsi" w:cstheme="minorHAnsi"/>
          <w:lang w:val="uk-UA"/>
        </w:rPr>
        <w:t>.</w:t>
      </w:r>
    </w:p>
    <w:p w:rsidR="00A25827" w:rsidRPr="00576ED3" w:rsidP="00794BA7">
      <w:pPr>
        <w:pStyle w:val="BodyText"/>
        <w:tabs>
          <w:tab w:val="left" w:pos="5693"/>
        </w:tabs>
        <w:spacing w:before="140"/>
        <w:ind w:left="144"/>
        <w:rPr>
          <w:rFonts w:ascii="Garamond" w:hAnsi="Garamond" w:cs="Garamond"/>
        </w:rPr>
      </w:pPr>
      <w:r w:rsidRPr="00576ED3">
        <w:rPr>
          <w:position w:val="1"/>
        </w:rPr>
        <w:t>Urdu</w:t>
      </w:r>
      <w:r w:rsidRPr="00576ED3">
        <w:rPr>
          <w:spacing w:val="-5"/>
          <w:position w:val="1"/>
        </w:rPr>
        <w:t xml:space="preserve"> </w:t>
      </w:r>
      <w:r w:rsidRPr="00576ED3">
        <w:rPr>
          <w:position w:val="1"/>
        </w:rPr>
        <w:t>-</w:t>
      </w:r>
      <w:r w:rsidRPr="00576ED3" w:rsidR="00D854AC">
        <w:rPr>
          <w:position w:val="1"/>
        </w:rPr>
        <w:t xml:space="preserve">                           </w:t>
      </w:r>
      <w:r w:rsidRPr="00576ED3" w:rsidR="00D854AC">
        <w:rPr>
          <w:position w:val="1"/>
        </w:rPr>
        <w:t xml:space="preserve">  </w:t>
      </w:r>
      <w:r w:rsidRPr="00576ED3" w:rsidR="00794BA7">
        <w:t>.</w:t>
      </w:r>
      <w:r w:rsidRPr="00576ED3" w:rsidR="00794BA7">
        <w:rPr>
          <w:rtl/>
        </w:rPr>
        <w:t>پر</w:t>
      </w:r>
      <w:r w:rsidRPr="00576ED3" w:rsidR="00794BA7">
        <w:rPr>
          <w:rtl/>
        </w:rPr>
        <w:t xml:space="preserve"> بات کریں۔</w:t>
      </w:r>
      <w:r w:rsidRPr="00576ED3" w:rsidR="00794BA7">
        <w:rPr>
          <w:position w:val="1"/>
        </w:rPr>
        <w:t xml:space="preserve"> </w:t>
      </w:r>
      <w:r w:rsidRPr="00576ED3" w:rsidR="00794BA7">
        <w:rPr>
          <w:rFonts w:ascii="Times New Roman" w:hAnsi="Times New Roman"/>
        </w:rPr>
        <w:t>1-888-982-3862</w:t>
      </w:r>
      <w:r w:rsidRPr="00576ED3" w:rsidR="00794BA7">
        <w:rPr>
          <w:rFonts w:ascii="Times New Roman" w:hAnsi="Times New Roman" w:cs="Arial"/>
          <w:rtl/>
        </w:rPr>
        <w:t xml:space="preserve">بالقیمت زبان سے متعلقہ خدمات حاصل کرنے کے لیے ، </w:t>
      </w:r>
      <w:r w:rsidRPr="00576ED3" w:rsidR="00794BA7">
        <w:rPr>
          <w:position w:val="1"/>
        </w:rPr>
        <w:t xml:space="preserve">      </w:t>
      </w:r>
    </w:p>
    <w:p w:rsidR="00A25827" w:rsidRPr="00576ED3" w:rsidP="00A25827">
      <w:pPr>
        <w:pStyle w:val="BodyText"/>
        <w:tabs>
          <w:tab w:val="left" w:pos="2271"/>
        </w:tabs>
        <w:spacing w:before="140"/>
        <w:ind w:left="144"/>
        <w:rPr>
          <w:rFonts w:ascii="Microsoft Sans Serif" w:hAnsi="Microsoft Sans Serif" w:cs="Microsoft Sans Serif"/>
        </w:rPr>
      </w:pPr>
      <w:r w:rsidRPr="00576ED3">
        <w:rPr>
          <w:position w:val="4"/>
        </w:rPr>
        <w:t>Vietnamese</w:t>
      </w:r>
      <w:r w:rsidRPr="00576ED3">
        <w:rPr>
          <w:spacing w:val="-12"/>
          <w:position w:val="4"/>
        </w:rPr>
        <w:t xml:space="preserve"> </w:t>
      </w:r>
      <w:r w:rsidRPr="00576ED3">
        <w:rPr>
          <w:position w:val="4"/>
        </w:rPr>
        <w:t>-</w:t>
      </w:r>
      <w:r w:rsidRPr="00576ED3">
        <w:rPr>
          <w:position w:val="4"/>
        </w:rPr>
        <w:tab/>
      </w:r>
      <w:r w:rsidRPr="00292A59" w:rsidR="002E6F15">
        <w:rPr>
          <w:position w:val="4"/>
          <w:lang w:val="vi-VN"/>
        </w:rPr>
        <w:t>N</w:t>
      </w:r>
      <w:r w:rsidRPr="00292A59" w:rsidR="002E6F15">
        <w:rPr>
          <w:rFonts w:ascii="Calibri" w:hAnsi="Calibri" w:cs="Calibri"/>
          <w:position w:val="4"/>
          <w:lang w:val="vi-VN"/>
        </w:rPr>
        <w:t>ế</w:t>
      </w:r>
      <w:r w:rsidRPr="00292A59" w:rsidR="002E6F15">
        <w:rPr>
          <w:position w:val="4"/>
          <w:lang w:val="vi-VN"/>
        </w:rPr>
        <w:t>u quý v</w:t>
      </w:r>
      <w:r w:rsidRPr="00292A59" w:rsidR="002E6F15">
        <w:rPr>
          <w:rFonts w:ascii="Calibri" w:hAnsi="Calibri" w:cs="Calibri"/>
          <w:position w:val="4"/>
          <w:lang w:val="vi-VN"/>
        </w:rPr>
        <w:t>ị</w:t>
      </w:r>
      <w:r w:rsidRPr="00292A59" w:rsidR="002E6F15">
        <w:rPr>
          <w:position w:val="4"/>
          <w:lang w:val="vi-VN"/>
        </w:rPr>
        <w:t xml:space="preserve"> mu</w:t>
      </w:r>
      <w:r w:rsidRPr="00292A59" w:rsidR="002E6F15">
        <w:rPr>
          <w:rFonts w:ascii="Calibri" w:hAnsi="Calibri" w:cs="Calibri"/>
          <w:position w:val="4"/>
          <w:lang w:val="vi-VN"/>
        </w:rPr>
        <w:t>ố</w:t>
      </w:r>
      <w:r w:rsidRPr="00292A59" w:rsidR="002E6F15">
        <w:rPr>
          <w:position w:val="4"/>
          <w:lang w:val="vi-VN"/>
        </w:rPr>
        <w:t>n s</w:t>
      </w:r>
      <w:r w:rsidRPr="00292A59" w:rsidR="002E6F15">
        <w:rPr>
          <w:rFonts w:ascii="Calibri" w:hAnsi="Calibri" w:cs="Calibri"/>
          <w:position w:val="4"/>
          <w:lang w:val="vi-VN"/>
        </w:rPr>
        <w:t>ử</w:t>
      </w:r>
      <w:r w:rsidRPr="00292A59" w:rsidR="002E6F15">
        <w:rPr>
          <w:position w:val="4"/>
          <w:lang w:val="vi-VN"/>
        </w:rPr>
        <w:t xml:space="preserve"> d</w:t>
      </w:r>
      <w:r w:rsidRPr="00292A59" w:rsidR="002E6F15">
        <w:rPr>
          <w:rFonts w:ascii="Calibri" w:hAnsi="Calibri" w:cs="Calibri"/>
          <w:position w:val="4"/>
          <w:lang w:val="vi-VN"/>
        </w:rPr>
        <w:t>ụ</w:t>
      </w:r>
      <w:r w:rsidRPr="00292A59" w:rsidR="002E6F15">
        <w:rPr>
          <w:position w:val="4"/>
          <w:lang w:val="vi-VN"/>
        </w:rPr>
        <w:t>ng mi</w:t>
      </w:r>
      <w:r w:rsidRPr="00292A59" w:rsidR="002E6F15">
        <w:rPr>
          <w:rFonts w:ascii="Calibri" w:hAnsi="Calibri" w:cs="Calibri"/>
          <w:position w:val="4"/>
          <w:lang w:val="vi-VN"/>
        </w:rPr>
        <w:t>ễ</w:t>
      </w:r>
      <w:r w:rsidRPr="00292A59" w:rsidR="002E6F15">
        <w:rPr>
          <w:position w:val="4"/>
          <w:lang w:val="vi-VN"/>
        </w:rPr>
        <w:t>n phí các d</w:t>
      </w:r>
      <w:r w:rsidRPr="00292A59" w:rsidR="002E6F15">
        <w:rPr>
          <w:rFonts w:ascii="Calibri" w:hAnsi="Calibri" w:cs="Calibri"/>
          <w:position w:val="4"/>
          <w:lang w:val="vi-VN"/>
        </w:rPr>
        <w:t>ị</w:t>
      </w:r>
      <w:r w:rsidRPr="00292A59" w:rsidR="002E6F15">
        <w:rPr>
          <w:position w:val="4"/>
          <w:lang w:val="vi-VN"/>
        </w:rPr>
        <w:t>ch v</w:t>
      </w:r>
      <w:r w:rsidRPr="00292A59" w:rsidR="002E6F15">
        <w:rPr>
          <w:rFonts w:ascii="Calibri" w:hAnsi="Calibri" w:cs="Calibri"/>
          <w:position w:val="4"/>
          <w:lang w:val="vi-VN"/>
        </w:rPr>
        <w:t>ụ</w:t>
      </w:r>
      <w:r w:rsidRPr="00292A59" w:rsidR="002E6F15">
        <w:rPr>
          <w:position w:val="4"/>
          <w:lang w:val="vi-VN"/>
        </w:rPr>
        <w:t xml:space="preserve"> ngôn ng</w:t>
      </w:r>
      <w:r w:rsidRPr="00292A59" w:rsidR="002E6F15">
        <w:rPr>
          <w:rFonts w:ascii="Calibri" w:hAnsi="Calibri" w:cs="Calibri"/>
          <w:position w:val="4"/>
          <w:lang w:val="vi-VN"/>
        </w:rPr>
        <w:t>ữ</w:t>
      </w:r>
      <w:r w:rsidRPr="00292A59" w:rsidR="002E6F15">
        <w:rPr>
          <w:position w:val="4"/>
          <w:lang w:val="vi-VN"/>
        </w:rPr>
        <w:t>, hãy g</w:t>
      </w:r>
      <w:r w:rsidRPr="00292A59" w:rsidR="002E6F15">
        <w:rPr>
          <w:rFonts w:ascii="Calibri" w:hAnsi="Calibri" w:cs="Calibri"/>
          <w:position w:val="4"/>
          <w:lang w:val="vi-VN"/>
        </w:rPr>
        <w:t>ọ</w:t>
      </w:r>
      <w:r w:rsidRPr="00292A59" w:rsidR="002E6F15">
        <w:rPr>
          <w:position w:val="4"/>
          <w:lang w:val="vi-VN"/>
        </w:rPr>
        <w:t>i t</w:t>
      </w:r>
      <w:r w:rsidRPr="00292A59" w:rsidR="002E6F15">
        <w:rPr>
          <w:rFonts w:ascii="Calibri" w:hAnsi="Calibri" w:cs="Calibri"/>
          <w:position w:val="4"/>
          <w:lang w:val="vi-VN"/>
        </w:rPr>
        <w:t>ớ</w:t>
      </w:r>
      <w:r w:rsidRPr="00292A59" w:rsidR="002E6F15">
        <w:rPr>
          <w:position w:val="4"/>
          <w:lang w:val="vi-VN"/>
        </w:rPr>
        <w:t>i s</w:t>
      </w:r>
      <w:r w:rsidRPr="00292A59" w:rsidR="002E6F15">
        <w:rPr>
          <w:rFonts w:ascii="Calibri" w:hAnsi="Calibri" w:cs="Calibri"/>
          <w:position w:val="4"/>
          <w:lang w:val="vi-VN"/>
        </w:rPr>
        <w:t>ố</w:t>
      </w:r>
      <w:r w:rsidRPr="00292A59" w:rsidR="002E6F15">
        <w:rPr>
          <w:position w:val="4"/>
          <w:lang w:val="vi-VN"/>
        </w:rPr>
        <w:t xml:space="preserve"> </w:t>
      </w:r>
      <w:r w:rsidRPr="00292A59" w:rsidR="00AD1745">
        <w:rPr>
          <w:position w:val="4"/>
          <w:lang w:val="vi-VN"/>
        </w:rPr>
        <w:t>1-888-982-3862</w:t>
      </w:r>
      <w:r w:rsidRPr="00292A59">
        <w:rPr>
          <w:rFonts w:ascii="Microsoft Sans Serif" w:hAnsi="Microsoft Sans Serif"/>
          <w:lang w:val="vi-VN"/>
        </w:rPr>
        <w:t>.</w:t>
      </w:r>
    </w:p>
    <w:p w:rsidR="00A25827" w:rsidRPr="00576ED3" w:rsidP="00B404D6">
      <w:pPr>
        <w:pStyle w:val="BodyText"/>
        <w:tabs>
          <w:tab w:val="left" w:pos="2250"/>
        </w:tabs>
        <w:spacing w:before="114"/>
        <w:ind w:left="144"/>
        <w:rPr>
          <w:rFonts w:ascii="Times New Roman" w:hAnsi="Times New Roman"/>
          <w:lang w:bidi="yi-Hebr"/>
        </w:rPr>
      </w:pPr>
      <w:r w:rsidRPr="00576ED3">
        <w:rPr>
          <w:position w:val="5"/>
        </w:rPr>
        <w:t>Yiddish</w:t>
      </w:r>
      <w:r w:rsidRPr="00576ED3">
        <w:rPr>
          <w:spacing w:val="-8"/>
          <w:position w:val="5"/>
        </w:rPr>
        <w:t xml:space="preserve"> </w:t>
      </w:r>
      <w:r w:rsidRPr="00576ED3">
        <w:rPr>
          <w:position w:val="5"/>
        </w:rPr>
        <w:t>-</w:t>
      </w:r>
      <w:r w:rsidRPr="00576ED3">
        <w:rPr>
          <w:position w:val="5"/>
        </w:rPr>
        <w:tab/>
      </w:r>
      <w:r w:rsidRPr="00576ED3" w:rsidR="0059003C">
        <w:rPr>
          <w:lang w:bidi="yi-Hebr"/>
        </w:rPr>
        <w:t xml:space="preserve"> 1-888-982-3862 </w:t>
      </w:r>
      <w:r w:rsidRPr="00576ED3" w:rsidR="006C1E23">
        <w:rPr>
          <w:rtl/>
          <w:lang w:bidi="yi-Hebr"/>
        </w:rPr>
        <w:t>צו צוטריט שּפרַאך בַאדינונגען אין קייןּ</w:t>
      </w:r>
      <w:r w:rsidRPr="00576ED3" w:rsidR="00EE5517">
        <w:rPr>
          <w:rtl/>
          <w:lang w:bidi="yi-Hebr"/>
        </w:rPr>
        <w:t xml:space="preserve"> </w:t>
      </w:r>
      <w:r w:rsidRPr="00576ED3" w:rsidR="006C1E23">
        <w:rPr>
          <w:rtl/>
          <w:lang w:bidi="yi-Hebr"/>
        </w:rPr>
        <w:t>פרייַז צו איר, רופן</w:t>
      </w:r>
    </w:p>
    <w:p w:rsidR="00DB0EB2" w:rsidRPr="009F3473" w:rsidP="009F3473">
      <w:pPr>
        <w:pStyle w:val="BodyText"/>
        <w:tabs>
          <w:tab w:val="left" w:pos="2273"/>
        </w:tabs>
        <w:spacing w:before="105"/>
        <w:ind w:left="144"/>
        <w:rPr>
          <w:rFonts w:ascii="Times New Roman" w:hAnsi="Times New Roman"/>
        </w:rPr>
      </w:pPr>
      <w:r w:rsidRPr="00576ED3">
        <w:rPr>
          <w:position w:val="4"/>
        </w:rPr>
        <w:t>Yoruba</w:t>
      </w:r>
      <w:r w:rsidRPr="00576ED3">
        <w:rPr>
          <w:spacing w:val="-7"/>
          <w:position w:val="4"/>
        </w:rPr>
        <w:t xml:space="preserve"> </w:t>
      </w:r>
      <w:r w:rsidRPr="00576ED3">
        <w:rPr>
          <w:position w:val="4"/>
        </w:rPr>
        <w:t>-</w:t>
      </w:r>
      <w:r w:rsidRPr="00576ED3">
        <w:rPr>
          <w:position w:val="4"/>
        </w:rPr>
        <w:tab/>
      </w:r>
      <w:r w:rsidRPr="00292A59" w:rsidR="002E6F15">
        <w:rPr>
          <w:rFonts w:ascii="Times New Roman" w:hAnsi="Times New Roman"/>
          <w:lang w:val="yo-NG"/>
        </w:rPr>
        <w:t xml:space="preserve">Lati wọnú awọn isẹ èdè l’ọfẹ fun ọ, pe </w:t>
      </w:r>
      <w:r w:rsidRPr="00292A59" w:rsidR="00AD1745">
        <w:rPr>
          <w:rFonts w:ascii="Times New Roman" w:hAnsi="Times New Roman"/>
          <w:lang w:val="yo-NG"/>
        </w:rPr>
        <w:t>1-888-982-3862</w:t>
      </w:r>
      <w:r w:rsidRPr="00292A59" w:rsidR="009F3473">
        <w:rPr>
          <w:rFonts w:ascii="Times New Roman" w:hAnsi="Times New Roman"/>
          <w:lang w:val="yo-NG"/>
        </w:rPr>
        <w:t>.</w:t>
      </w:r>
    </w:p>
    <w:sectPr w:rsidSect="0038577C">
      <w:footerReference w:type="default" r:id="rId17"/>
      <w:pgSz w:w="15840" w:h="12240" w:orient="landscape"/>
      <w:pgMar w:top="800" w:right="1420" w:bottom="280" w:left="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awgyi-One">
    <w:altName w:val="Calibri"/>
    <w:charset w:val="00"/>
    <w:family w:val="swiss"/>
    <w:pitch w:val="variable"/>
    <w:sig w:usb0="61002A87" w:usb1="80000000" w:usb2="00000008" w:usb3="00000000" w:csb0="000101FF" w:csb1="00000000"/>
  </w:font>
  <w:font w:name="Digohwel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EWKAREN">
    <w:altName w:val="Calibri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OS Conte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A- East Syriac Marcus">
    <w:altName w:val="Times New Roman"/>
    <w:panose1 w:val="00000000000000000000"/>
    <w:charset w:val="00"/>
    <w:family w:val="roman"/>
    <w:notTrueType/>
    <w:pitch w:val="default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F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2826" w:rsidRPr="00A051E6" w:rsidP="00DB4D5E">
    <w:pPr>
      <w:pStyle w:val="Footer"/>
      <w:tabs>
        <w:tab w:val="clear" w:pos="4680"/>
        <w:tab w:val="clear" w:pos="9360"/>
      </w:tabs>
      <w:spacing w:after="120"/>
      <w:ind w:right="-29"/>
      <w:jc w:val="right"/>
      <w:rPr>
        <w:rFonts w:ascii="Garamond" w:hAnsi="Garamond"/>
      </w:rPr>
    </w:pPr>
    <w:r>
      <w:rPr>
        <w:rFonts w:ascii="Garamond" w:hAnsi="Garamond"/>
      </w:rPr>
      <w:t>832774-979033-589093</w:t>
    </w:r>
    <w:r>
      <w:rPr>
        <w:rFonts w:ascii="Garamond" w:hAnsi="Garamond"/>
      </w:rPr>
      <w:tab/>
    </w:r>
    <w:r w:rsidRPr="0081203D">
      <w:rPr>
        <w:rFonts w:ascii="Garamond" w:hAnsi="Garamond"/>
        <w:noProof/>
        <w:color w:val="0070C0"/>
      </w:rPr>
      <w:t>Page</w:t>
    </w:r>
    <w:r>
      <w:rPr>
        <w:rFonts w:ascii="Garamond" w:hAnsi="Garamond"/>
      </w:rPr>
      <w:t xml:space="preserve"> </w:t>
    </w:r>
    <w:sdt>
      <w:sdtPr>
        <w:rPr>
          <w:rFonts w:ascii="Garamond" w:hAnsi="Garamond"/>
        </w:rPr>
        <w:id w:val="14323935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F17C0">
          <w:rPr>
            <w:rFonts w:ascii="Garamond" w:hAnsi="Garamond"/>
            <w:color w:val="0070C0"/>
          </w:rPr>
          <w:fldChar w:fldCharType="begin"/>
        </w:r>
        <w:r w:rsidRPr="002F17C0">
          <w:rPr>
            <w:rFonts w:ascii="Garamond" w:hAnsi="Garamond"/>
            <w:color w:val="0070C0"/>
          </w:rPr>
          <w:instrText xml:space="preserve"> PAGE   \* MERGEFORMAT </w:instrText>
        </w:r>
        <w:r w:rsidRPr="002F17C0">
          <w:rPr>
            <w:rFonts w:ascii="Garamond" w:hAnsi="Garamond"/>
            <w:color w:val="0070C0"/>
          </w:rPr>
          <w:fldChar w:fldCharType="separate"/>
        </w:r>
        <w:r w:rsidR="00C53573">
          <w:rPr>
            <w:rFonts w:ascii="Garamond" w:hAnsi="Garamond"/>
            <w:noProof/>
            <w:color w:val="0070C0"/>
          </w:rPr>
          <w:t>4</w:t>
        </w:r>
        <w:r w:rsidRPr="002F17C0">
          <w:rPr>
            <w:rFonts w:ascii="Garamond" w:hAnsi="Garamond"/>
            <w:noProof/>
            <w:color w:val="0070C0"/>
          </w:rPr>
          <w:fldChar w:fldCharType="end"/>
        </w:r>
        <w:r w:rsidRPr="002F17C0">
          <w:rPr>
            <w:rFonts w:ascii="Garamond" w:hAnsi="Garamond"/>
            <w:noProof/>
            <w:color w:val="0070C0"/>
          </w:rPr>
          <w:t xml:space="preserve"> of </w:t>
        </w:r>
        <w:r>
          <w:rPr>
            <w:rFonts w:ascii="Garamond" w:hAnsi="Garamond"/>
            <w:noProof/>
            <w:color w:val="0070C0"/>
          </w:rPr>
          <w:fldChar w:fldCharType="begin"/>
        </w:r>
        <w:r>
          <w:rPr>
            <w:rFonts w:ascii="Garamond" w:hAnsi="Garamond"/>
            <w:noProof/>
            <w:color w:val="0070C0"/>
          </w:rPr>
          <w:instrText xml:space="preserve"> =</w:instrText>
        </w:r>
        <w:r w:rsidRPr="002F17C0">
          <w:rPr>
            <w:rFonts w:ascii="Garamond" w:hAnsi="Garamond"/>
            <w:noProof/>
            <w:color w:val="0070C0"/>
          </w:rPr>
          <w:fldChar w:fldCharType="begin"/>
        </w:r>
        <w:r w:rsidRPr="002F17C0">
          <w:rPr>
            <w:rFonts w:ascii="Garamond" w:hAnsi="Garamond"/>
            <w:noProof/>
            <w:color w:val="0070C0"/>
          </w:rPr>
          <w:instrText xml:space="preserve"> NUMPAGES   \* MERGEFORMAT </w:instrText>
        </w:r>
        <w:r w:rsidRPr="002F17C0">
          <w:rPr>
            <w:rFonts w:ascii="Garamond" w:hAnsi="Garamond"/>
            <w:noProof/>
            <w:color w:val="0070C0"/>
          </w:rPr>
          <w:fldChar w:fldCharType="separate"/>
        </w:r>
        <w:r w:rsidR="009E40AD">
          <w:rPr>
            <w:rFonts w:ascii="Garamond" w:hAnsi="Garamond"/>
            <w:noProof/>
            <w:color w:val="0070C0"/>
          </w:rPr>
          <w:instrText>14</w:instrText>
        </w:r>
        <w:r w:rsidRPr="002F17C0">
          <w:rPr>
            <w:rFonts w:ascii="Garamond" w:hAnsi="Garamond"/>
            <w:noProof/>
            <w:color w:val="0070C0"/>
          </w:rPr>
          <w:fldChar w:fldCharType="end"/>
        </w:r>
        <w:r>
          <w:rPr>
            <w:rFonts w:ascii="Garamond" w:hAnsi="Garamond"/>
            <w:noProof/>
            <w:color w:val="0070C0"/>
          </w:rPr>
          <w:instrText xml:space="preserve"> -4</w:instrText>
        </w:r>
        <w:r>
          <w:rPr>
            <w:rFonts w:ascii="Garamond" w:hAnsi="Garamond"/>
            <w:noProof/>
            <w:color w:val="0070C0"/>
          </w:rPr>
          <w:fldChar w:fldCharType="separate"/>
        </w:r>
        <w:r w:rsidR="009E40AD">
          <w:rPr>
            <w:rFonts w:ascii="Garamond" w:hAnsi="Garamond"/>
            <w:noProof/>
            <w:color w:val="0070C0"/>
          </w:rPr>
          <w:t>10</w:t>
        </w:r>
        <w:r>
          <w:rPr>
            <w:rFonts w:ascii="Garamond" w:hAnsi="Garamond"/>
            <w:noProof/>
            <w:color w:val="0070C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FB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2826">
    <w:pPr>
      <w:spacing w:line="14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F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F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1B3C63"/>
    <w:multiLevelType w:val="hybridMultilevel"/>
    <w:tmpl w:val="AEB49EB0"/>
    <w:lvl w:ilvl="0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color w:val="0775A8"/>
      </w:rPr>
    </w:lvl>
    <w:lvl w:ilvl="1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0CA553FF"/>
    <w:multiLevelType w:val="hybridMultilevel"/>
    <w:tmpl w:val="4760BCE6"/>
    <w:lvl w:ilvl="0">
      <w:start w:val="1"/>
      <w:numFmt w:val="bullet"/>
      <w:lvlText w:val="○"/>
      <w:lvlJc w:val="left"/>
      <w:pPr>
        <w:ind w:left="1177" w:hanging="200"/>
      </w:pPr>
      <w:rPr>
        <w:rFonts w:ascii="Arial Narrow" w:eastAsia="Arial Narrow" w:hAnsi="Arial Narrow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2561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46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30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14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98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83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67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51" w:hanging="200"/>
      </w:pPr>
      <w:rPr>
        <w:rFonts w:hint="default"/>
      </w:rPr>
    </w:lvl>
  </w:abstractNum>
  <w:abstractNum w:abstractNumId="2">
    <w:nsid w:val="13A6687A"/>
    <w:multiLevelType w:val="hybridMultilevel"/>
    <w:tmpl w:val="551EB2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2828D4"/>
    <w:multiLevelType w:val="hybridMultilevel"/>
    <w:tmpl w:val="EE48F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C3718"/>
    <w:multiLevelType w:val="hybridMultilevel"/>
    <w:tmpl w:val="B79EBB9C"/>
    <w:lvl w:ilvl="0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color w:val="0775A8"/>
        <w:sz w:val="32"/>
      </w:rPr>
    </w:lvl>
    <w:lvl w:ilvl="1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>
    <w:nsid w:val="22BB0A1F"/>
    <w:multiLevelType w:val="hybridMultilevel"/>
    <w:tmpl w:val="E66C3FB8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93167"/>
    <w:multiLevelType w:val="hybridMultilevel"/>
    <w:tmpl w:val="11A0A856"/>
    <w:lvl w:ilvl="0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7">
    <w:nsid w:val="38931F77"/>
    <w:multiLevelType w:val="hybridMultilevel"/>
    <w:tmpl w:val="5F944A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A7C2A"/>
    <w:multiLevelType w:val="hybridMultilevel"/>
    <w:tmpl w:val="58041774"/>
    <w:lvl w:ilvl="0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>
    <w:nsid w:val="3C0F565A"/>
    <w:multiLevelType w:val="hybridMultilevel"/>
    <w:tmpl w:val="E9C49216"/>
    <w:lvl w:ilvl="0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0">
    <w:nsid w:val="45EC2214"/>
    <w:multiLevelType w:val="hybridMultilevel"/>
    <w:tmpl w:val="0F2080C6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40B05"/>
    <w:multiLevelType w:val="hybridMultilevel"/>
    <w:tmpl w:val="BF38697C"/>
    <w:lvl w:ilvl="0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b w:val="0"/>
        <w:i w:val="0"/>
        <w:color w:val="0775A8"/>
        <w:sz w:val="52"/>
      </w:rPr>
    </w:lvl>
    <w:lvl w:ilvl="1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>
    <w:nsid w:val="4B6C31F8"/>
    <w:multiLevelType w:val="hybridMultilevel"/>
    <w:tmpl w:val="5310F82E"/>
    <w:lvl w:ilvl="0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color w:val="0775A8"/>
        <w:sz w:val="56"/>
      </w:rPr>
    </w:lvl>
    <w:lvl w:ilvl="1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>
    <w:nsid w:val="50DD783B"/>
    <w:multiLevelType w:val="hybridMultilevel"/>
    <w:tmpl w:val="8B92C5C8"/>
    <w:lvl w:ilvl="0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b/>
        <w:i w:val="0"/>
        <w:color w:val="0775A8"/>
        <w:sz w:val="24"/>
      </w:rPr>
    </w:lvl>
    <w:lvl w:ilvl="1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521D5AE3"/>
    <w:multiLevelType w:val="hybridMultilevel"/>
    <w:tmpl w:val="FE06E888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F11BB"/>
    <w:multiLevelType w:val="hybridMultilevel"/>
    <w:tmpl w:val="DA6CFB62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41A16"/>
    <w:multiLevelType w:val="hybridMultilevel"/>
    <w:tmpl w:val="0630D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7553A"/>
    <w:multiLevelType w:val="hybridMultilevel"/>
    <w:tmpl w:val="A41C5C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B497E"/>
    <w:multiLevelType w:val="hybridMultilevel"/>
    <w:tmpl w:val="48626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7"/>
  </w:num>
  <w:num w:numId="6">
    <w:abstractNumId w:val="18"/>
  </w:num>
  <w:num w:numId="7">
    <w:abstractNumId w:val="5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16"/>
  </w:num>
  <w:num w:numId="13">
    <w:abstractNumId w:val="8"/>
  </w:num>
  <w:num w:numId="14">
    <w:abstractNumId w:val="0"/>
  </w:num>
  <w:num w:numId="15">
    <w:abstractNumId w:val="4"/>
  </w:num>
  <w:num w:numId="16">
    <w:abstractNumId w:val="12"/>
  </w:num>
  <w:num w:numId="17">
    <w:abstractNumId w:val="11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837"/>
    <w:pPr>
      <w:spacing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178B0"/>
    <w:pPr>
      <w:keepNext/>
      <w:keepLines/>
      <w:outlineLvl w:val="0"/>
    </w:pPr>
    <w:rPr>
      <w:rFonts w:eastAsiaTheme="majorEastAsia" w:cstheme="majorBidi"/>
      <w:b/>
      <w:color w:val="0066CC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55DE"/>
    <w:pPr>
      <w:spacing w:before="70"/>
      <w:outlineLvl w:val="1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43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7043B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56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178B0"/>
    <w:rPr>
      <w:rFonts w:ascii="Arial Narrow" w:hAnsi="Arial Narrow" w:eastAsiaTheme="majorEastAsia" w:cstheme="majorBidi"/>
      <w:b/>
      <w:color w:val="0066CC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1E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A5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1E1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1A5"/>
    <w:rPr>
      <w:rFonts w:ascii="Arial Narrow" w:hAnsi="Arial Narrow"/>
      <w:sz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C801E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3E1107"/>
    <w:pPr>
      <w:widowControl w:val="0"/>
    </w:pPr>
    <w:rPr>
      <w:rFonts w:eastAsia="Arial Narrow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1107"/>
    <w:rPr>
      <w:rFonts w:ascii="Arial Narrow" w:eastAsia="Arial Narrow" w:hAnsi="Arial Narro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B0EB2"/>
    <w:pPr>
      <w:widowControl w:val="0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1"/>
    <w:qFormat/>
    <w:rsid w:val="008E16B3"/>
    <w:pPr>
      <w:ind w:left="720"/>
      <w:contextualSpacing/>
    </w:pPr>
  </w:style>
  <w:style w:type="table" w:customStyle="1" w:styleId="ListTable3-Accent51">
    <w:name w:val="List Table 3 - Accent 51"/>
    <w:basedOn w:val="TableNormal"/>
    <w:uiPriority w:val="48"/>
    <w:rsid w:val="0023475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9066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0A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36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7796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A55DE"/>
    <w:rPr>
      <w:rFonts w:ascii="Arial Narrow" w:hAnsi="Arial Narrow" w:eastAsiaTheme="majorEastAsia" w:cstheme="majorBidi"/>
      <w:b/>
      <w:bCs/>
      <w:color w:val="0066CC"/>
      <w:sz w:val="24"/>
      <w:szCs w:val="26"/>
    </w:rPr>
  </w:style>
  <w:style w:type="table" w:customStyle="1" w:styleId="GridTable6ColorfulAccent5">
    <w:name w:val="Grid Table 6 Colorful Accent 5"/>
    <w:basedOn w:val="TableNormal"/>
    <w:uiPriority w:val="51"/>
    <w:rsid w:val="00AE42E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E42E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F0137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">
    <w:name w:val="t"/>
    <w:basedOn w:val="DefaultParagraphFont"/>
    <w:rsid w:val="00F9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image" Target="media/image2.png" /><Relationship Id="rId13" Type="http://schemas.openxmlformats.org/officeDocument/2006/relationships/image" Target="media/image3.jpeg" /><Relationship Id="rId14" Type="http://schemas.openxmlformats.org/officeDocument/2006/relationships/image" Target="media/image4.png" /><Relationship Id="rId15" Type="http://schemas.openxmlformats.org/officeDocument/2006/relationships/image" Target="media/image5.png" /><Relationship Id="rId16" Type="http://schemas.openxmlformats.org/officeDocument/2006/relationships/image" Target="media/image6.png" /><Relationship Id="rId17" Type="http://schemas.openxmlformats.org/officeDocument/2006/relationships/footer" Target="footer4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C94B-1E5D-42DC-8F56-5399C472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5852</Words>
  <Characters>34414</Characters>
  <Application>Microsoft Office Word</Application>
  <DocSecurity>0</DocSecurity>
  <Lines>748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Benefits and Coverage</vt:lpstr>
    </vt:vector>
  </TitlesOfParts>
  <Company/>
  <LinksUpToDate>false</LinksUpToDate>
  <CharactersWithSpaces>39787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Benefits and Coverage: BAYADA HOME HEALTH CARE, INC.</dc:title>
  <dc:creator>Cengiz Sertkaya</dc:creator>
  <cp:lastModifiedBy>Ano nim</cp:lastModifiedBy>
  <cp:revision>18</cp:revision>
  <dcterms:created xsi:type="dcterms:W3CDTF">2022-11-04T17:15:00Z</dcterms:created>
  <dcterms:modified xsi:type="dcterms:W3CDTF">2023-09-28T18:20:00Z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88ba3491cf0f0d106274c06d07465870a8f07475ed7bf0b1215cdc9b88ce32d9</vt:lpwstr>
  </property>
  <property fmtid="{D5CDD505-2E9C-101B-9397-08002B2CF9AE}" pid="3" name="MSIP_Label_67599526-06ca-49cc-9fa9-5307800a949a_ActionId">
    <vt:lpwstr>0b3a355a-cd94-4f9a-b41b-4994a96582fc</vt:lpwstr>
  </property>
  <property fmtid="{D5CDD505-2E9C-101B-9397-08002B2CF9AE}" pid="4" name="MSIP_Label_67599526-06ca-49cc-9fa9-5307800a949a_ContentBits">
    <vt:lpwstr>0</vt:lpwstr>
  </property>
  <property fmtid="{D5CDD505-2E9C-101B-9397-08002B2CF9AE}" pid="5" name="MSIP_Label_67599526-06ca-49cc-9fa9-5307800a949a_Enabled">
    <vt:lpwstr>true</vt:lpwstr>
  </property>
  <property fmtid="{D5CDD505-2E9C-101B-9397-08002B2CF9AE}" pid="6" name="MSIP_Label_67599526-06ca-49cc-9fa9-5307800a949a_Method">
    <vt:lpwstr>Standard</vt:lpwstr>
  </property>
  <property fmtid="{D5CDD505-2E9C-101B-9397-08002B2CF9AE}" pid="7" name="MSIP_Label_67599526-06ca-49cc-9fa9-5307800a949a_Name">
    <vt:lpwstr>67599526-06ca-49cc-9fa9-5307800a949a</vt:lpwstr>
  </property>
  <property fmtid="{D5CDD505-2E9C-101B-9397-08002B2CF9AE}" pid="8" name="MSIP_Label_67599526-06ca-49cc-9fa9-5307800a949a_SetDate">
    <vt:lpwstr>2022-11-04T17:11:52Z</vt:lpwstr>
  </property>
  <property fmtid="{D5CDD505-2E9C-101B-9397-08002B2CF9AE}" pid="9" name="MSIP_Label_67599526-06ca-49cc-9fa9-5307800a949a_SiteId">
    <vt:lpwstr>fabb61b8-3afe-4e75-b934-a47f782b8cd7</vt:lpwstr>
  </property>
  <property fmtid="{D5CDD505-2E9C-101B-9397-08002B2CF9AE}" pid="14" name="_NewReviewCycle">
    <vt:lpwstr/>
  </property>
</Properties>
</file>